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0"/>
        <w:shd w:val="clear" w:color="auto" w:fill="auto"/>
        <w:rPr>
          <w:caps w:val="off"/>
          <w:rFonts w:ascii="Aptos" w:eastAsia="Aptos" w:hAnsi="Aptos" w:cs="Aptos"/>
          <w:b w:val="0"/>
          <w:i w:val="0"/>
          <w:sz w:val="18"/>
          <w:vertAlign w:val="baseline"/>
        </w:rPr>
      </w:pPr>
      <w:r>
        <w:rPr>
          <w:caps w:val="off"/>
          <w:rFonts w:ascii="inherit" w:eastAsia="inherit" w:hAnsi="inherit" w:cs="inherit"/>
          <w:b w:val="0"/>
          <w:i w:val="0"/>
          <w:sz w:val="32"/>
          <w:vertAlign w:val="baseline"/>
        </w:rPr>
        <w:t>■ 공고 전문</w:t>
      </w:r>
      <w:r>
        <w:rPr>
          <w:caps w:val="off"/>
          <w:rFonts w:ascii="inherit" w:eastAsia="inherit" w:hAnsi="inherit" w:cs="inherit"/>
          <w:b w:val="0"/>
          <w:i w:val="0"/>
          <w:sz w:val="24"/>
          <w:vertAlign w:val="baseline"/>
        </w:rPr>
        <w:br/>
      </w:r>
      <w:r>
        <w:rPr>
          <w:caps w:val="off"/>
          <w:rFonts w:ascii="inherit" w:eastAsia="inherit" w:hAnsi="inherit" w:cs="inherit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8"/>
          <w:vertAlign w:val="baseline"/>
        </w:rPr>
        <w:t>제목 : 삼일회계법인 리스크 전문가(컨설턴트) 채용 설명회 </w:t>
      </w:r>
      <w:r>
        <w:rPr>
          <w:caps w:val="off"/>
          <w:rFonts w:ascii="Aptos" w:eastAsia="Aptos" w:hAnsi="Aptos" w:cs="Aptos"/>
          <w:b w:val="0"/>
          <w:i w:val="0"/>
          <w:sz w:val="28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t>글로벌 회계 및 컨설팅 기업인 PwC는 전세계 157개국에 776개의 오피스를 보유하고 있으며, 19만 5,000여명의 전문 회계사, 변호사, 컨설턴트 등과 함께 특화된 회계감사, 세무자문, 경영자문(리스크) 서비스를 제공하고 있습니다. 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8"/>
          <w:vertAlign w:val="baseline"/>
        </w:rPr>
        <w:t>1. 개요</w:t>
      </w:r>
    </w:p>
    <w:p>
      <w:pPr>
        <w:ind w:firstLine="0"/>
        <w:shd w:val="clear" w:color="auto" w:fill="auto"/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</w:pPr>
      <w:r>
        <w:rPr>
          <w:rFonts w:ascii="inherit" w:eastAsia="inherit" w:hAnsi="inherit" w:cs="inherit"/>
          <w:b w:val="0"/>
          <w:sz w:val="24"/>
          <w:vertAlign w:val="baseline"/>
        </w:rPr>
        <w:t>- 회사명 : 삼일회계법인</w:t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t>- 채용 포지션 : 리스크 전문가(컨설턴트)</w:t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t>- 근무 형태 : 정규직</w:t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t>- 근무 내용 : 리스크 관련 컨설팅 및 회계감사 지원</w:t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8"/>
          <w:vertAlign w:val="baseline"/>
        </w:rPr>
        <w:t>2. 채용 시 우대 사항</w:t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t>- 수학, 통계학, 경영학, 경제학 기본 소양을 갖춘자</w:t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t>- 연구 용역 또는 프로젝트 유경험자</w:t>
      </w:r>
      <w:r>
        <w:rPr>
          <w:rFonts w:ascii="inherit" w:eastAsia="inherit" w:hAnsi="inherit" w:cs="inherit"/>
          <w:b w:val="0"/>
          <w:sz w:val="24"/>
          <w:vertAlign w:val="baseline"/>
        </w:rPr>
        <w:br/>
      </w:r>
      <w:r>
        <w:rPr>
          <w:rFonts w:ascii="inherit" w:eastAsia="inherit" w:hAnsi="inherit" w:cs="inherit"/>
          <w:b w:val="0"/>
          <w:sz w:val="24"/>
          <w:vertAlign w:val="baseline"/>
        </w:rPr>
        <w:t>- SQL, SAS, R 프로그램 가능자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t>- 엑셀, 파워포인트, 워드 등 문서화 역량 우수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t>- 데이터분석, 통계분석, 이슈 해결 능력 우수 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8"/>
          <w:vertAlign w:val="baseline"/>
        </w:rPr>
        <w:t>3. 전형 절차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t>- 이력서 제출 : 한글 (자기소개서 A4 1장 이내 포함)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t>- 서류합격자 대상 인터뷰 진행 (개별 통보 예정)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t>- 최종 선발 (인터뷰 응시자 개별 통보 예정)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br/>
      </w:r>
      <w:r>
        <w:rPr>
          <w:caps w:val="off"/>
          <w:rFonts w:ascii="Aptos" w:eastAsia="Aptos" w:hAnsi="Aptos" w:cs="Aptos"/>
          <w:b w:val="0"/>
          <w:i w:val="0"/>
          <w:sz w:val="28"/>
          <w:vertAlign w:val="baseline"/>
        </w:rPr>
        <w:t>4. 근무 정보</w:t>
      </w:r>
      <w:r>
        <w:rPr>
          <w:caps w:val="off"/>
          <w:rFonts w:ascii="Aptos" w:eastAsia="Aptos" w:hAnsi="Aptos" w:cs="Aptos"/>
          <w:b w:val="0"/>
          <w:i w:val="0"/>
          <w:sz w:val="24"/>
          <w:vertAlign w:val="baseline"/>
        </w:rPr>
        <w:t>- 급여 : 동종업계 최고 수준</w:t>
      </w:r>
    </w:p>
    <w:p/>
    <w:sectPr>
      <w:pgSz w:w="11906" w:h="16838"/>
      <w:pgMar w:top="1985" w:right="1701" w:bottom="1701" w:left="1701" w:header="720" w:footer="720" w:gutter="0"/>
      <w:cols/>
      <w:docGrid w:linePitch="170" w:charSpace="170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ptos">
    <w:panose1 w:val="020B0004020202020204"/>
    <w:notTrueType w:val="false"/>
    <w:sig w:usb0="20000287" w:usb1="00000003" w:usb2="00000001" w:usb3="00000001" w:csb0="2000019F" w:csb1="00000001"/>
  </w:font>
  <w:font w:name="inherit"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hkim707</dc:creator>
  <cp:keywords/>
  <dc:description/>
  <cp:lastModifiedBy>hkim707</cp:lastModifiedBy>
  <cp:revision>1</cp:revision>
  <dcterms:created xsi:type="dcterms:W3CDTF">2025-12-15T07:00:54Z</dcterms:created>
  <dcterms:modified xsi:type="dcterms:W3CDTF">2025-12-15T07:01:26Z</dcterms:modified>
  <cp:version>1100.0100.01</cp:version>
</cp:coreProperties>
</file>