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56302" w14:textId="2463B154" w:rsidR="00FF770E" w:rsidRDefault="00FF770E" w:rsidP="00A001D1">
      <w:pPr>
        <w:spacing w:line="276" w:lineRule="auto"/>
        <w:rPr>
          <w:rFonts w:ascii="Arial" w:eastAsia="Gulim" w:hAnsi="Arial" w:cs="Arial"/>
          <w:sz w:val="22"/>
        </w:rPr>
      </w:pPr>
      <w:r>
        <w:rPr>
          <w:noProof/>
        </w:rPr>
        <w:drawing>
          <wp:inline distT="0" distB="0" distL="0" distR="0" wp14:anchorId="0EE2BA5E" wp14:editId="01282E82">
            <wp:extent cx="1967023" cy="8056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0068" cy="811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52DAB" w14:textId="730113B6" w:rsidR="00FF770E" w:rsidRDefault="00FF770E" w:rsidP="00A001D1">
      <w:pPr>
        <w:spacing w:line="276" w:lineRule="auto"/>
        <w:rPr>
          <w:rFonts w:ascii="Arial" w:eastAsia="Gulim" w:hAnsi="Arial" w:cs="Arial"/>
          <w:sz w:val="22"/>
        </w:rPr>
      </w:pPr>
    </w:p>
    <w:p w14:paraId="3CE55C6F" w14:textId="77777777" w:rsidR="00FF770E" w:rsidRDefault="00A001D1" w:rsidP="00A001D1">
      <w:pPr>
        <w:spacing w:line="276" w:lineRule="auto"/>
        <w:rPr>
          <w:rFonts w:ascii="Arial" w:eastAsia="Gulim" w:hAnsi="Arial" w:cs="Arial"/>
          <w:sz w:val="22"/>
        </w:rPr>
      </w:pPr>
      <w:proofErr w:type="spellStart"/>
      <w:r w:rsidRPr="00A001D1">
        <w:rPr>
          <w:rFonts w:ascii="Arial" w:eastAsia="Gulim" w:hAnsi="Arial" w:cs="Arial"/>
          <w:sz w:val="22"/>
        </w:rPr>
        <w:t>스테이트</w:t>
      </w:r>
      <w:proofErr w:type="spellEnd"/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스트리트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은행</w:t>
      </w:r>
      <w:r w:rsidRPr="00A001D1">
        <w:rPr>
          <w:rFonts w:ascii="Arial" w:eastAsia="Gulim" w:hAnsi="Arial" w:cs="Arial"/>
          <w:sz w:val="22"/>
        </w:rPr>
        <w:t xml:space="preserve">(State Street Bank and Trust </w:t>
      </w:r>
      <w:proofErr w:type="spellStart"/>
      <w:r w:rsidRPr="00A001D1">
        <w:rPr>
          <w:rFonts w:ascii="Arial" w:eastAsia="Gulim" w:hAnsi="Arial" w:cs="Arial"/>
          <w:sz w:val="22"/>
        </w:rPr>
        <w:t>Comapany</w:t>
      </w:r>
      <w:proofErr w:type="spellEnd"/>
      <w:r w:rsidRPr="00A001D1">
        <w:rPr>
          <w:rFonts w:ascii="Arial" w:eastAsia="Gulim" w:hAnsi="Arial" w:cs="Arial"/>
          <w:sz w:val="22"/>
        </w:rPr>
        <w:t>)</w:t>
      </w:r>
      <w:r w:rsidRPr="00A001D1">
        <w:rPr>
          <w:rFonts w:ascii="Arial" w:eastAsia="Gulim" w:hAnsi="Arial" w:cs="Arial"/>
          <w:sz w:val="22"/>
        </w:rPr>
        <w:t>은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미국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매사추세츠주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보스턴에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위치한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금융지주회사</w:t>
      </w:r>
      <w:r w:rsidRPr="00A001D1">
        <w:rPr>
          <w:rFonts w:ascii="Arial" w:eastAsia="Gulim" w:hAnsi="Arial" w:cs="Arial"/>
          <w:sz w:val="22"/>
        </w:rPr>
        <w:t xml:space="preserve"> </w:t>
      </w:r>
      <w:proofErr w:type="spellStart"/>
      <w:r w:rsidRPr="00A001D1">
        <w:rPr>
          <w:rFonts w:ascii="Arial" w:eastAsia="Gulim" w:hAnsi="Arial" w:cs="Arial"/>
          <w:sz w:val="22"/>
        </w:rPr>
        <w:t>스테이트</w:t>
      </w:r>
      <w:proofErr w:type="spellEnd"/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스트리트</w:t>
      </w:r>
      <w:r w:rsidRPr="00A001D1">
        <w:rPr>
          <w:rFonts w:ascii="Arial" w:eastAsia="Gulim" w:hAnsi="Arial" w:cs="Arial"/>
          <w:sz w:val="22"/>
        </w:rPr>
        <w:t xml:space="preserve"> </w:t>
      </w:r>
      <w:proofErr w:type="spellStart"/>
      <w:r w:rsidRPr="00A001D1">
        <w:rPr>
          <w:rFonts w:ascii="Arial" w:eastAsia="Gulim" w:hAnsi="Arial" w:cs="Arial"/>
          <w:sz w:val="22"/>
        </w:rPr>
        <w:t>코퍼레이션</w:t>
      </w:r>
      <w:proofErr w:type="spellEnd"/>
      <w:r w:rsidRPr="00A001D1">
        <w:rPr>
          <w:rFonts w:ascii="Arial" w:eastAsia="Gulim" w:hAnsi="Arial" w:cs="Arial"/>
          <w:sz w:val="22"/>
        </w:rPr>
        <w:t>(State Street Corporation)</w:t>
      </w:r>
      <w:r w:rsidRPr="00A001D1">
        <w:rPr>
          <w:rFonts w:ascii="Arial" w:eastAsia="Gulim" w:hAnsi="Arial" w:cs="Arial"/>
          <w:sz w:val="22"/>
        </w:rPr>
        <w:t>이</w:t>
      </w:r>
      <w:r w:rsidRPr="00A001D1">
        <w:rPr>
          <w:rFonts w:ascii="Arial" w:eastAsia="Gulim" w:hAnsi="Arial" w:cs="Arial"/>
          <w:sz w:val="22"/>
        </w:rPr>
        <w:t xml:space="preserve"> 100% </w:t>
      </w:r>
      <w:r w:rsidRPr="00A001D1">
        <w:rPr>
          <w:rFonts w:ascii="Arial" w:eastAsia="Gulim" w:hAnsi="Arial" w:cs="Arial"/>
          <w:sz w:val="22"/>
        </w:rPr>
        <w:t>출자한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은행으로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수탁업을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주요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사업으로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영위하고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있는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수탁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전문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은행입니다</w:t>
      </w:r>
      <w:r w:rsidRPr="00A001D1">
        <w:rPr>
          <w:rFonts w:ascii="Arial" w:eastAsia="Gulim" w:hAnsi="Arial" w:cs="Arial"/>
          <w:sz w:val="22"/>
        </w:rPr>
        <w:t xml:space="preserve">. </w:t>
      </w:r>
    </w:p>
    <w:p w14:paraId="42E554CF" w14:textId="3DE189F7" w:rsidR="00522B70" w:rsidRDefault="00A001D1" w:rsidP="00A001D1">
      <w:pPr>
        <w:spacing w:line="276" w:lineRule="auto"/>
        <w:rPr>
          <w:rFonts w:ascii="Arial" w:eastAsia="Gulim" w:hAnsi="Arial" w:cs="Arial"/>
          <w:sz w:val="22"/>
        </w:rPr>
      </w:pPr>
      <w:r w:rsidRPr="00A001D1">
        <w:rPr>
          <w:rFonts w:ascii="Arial" w:eastAsia="Gulim" w:hAnsi="Arial" w:cs="Arial"/>
          <w:sz w:val="22"/>
        </w:rPr>
        <w:t>1792</w:t>
      </w:r>
      <w:r w:rsidRPr="00A001D1">
        <w:rPr>
          <w:rFonts w:ascii="Arial" w:eastAsia="Gulim" w:hAnsi="Arial" w:cs="Arial"/>
          <w:sz w:val="22"/>
        </w:rPr>
        <w:t>년도에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설립된</w:t>
      </w:r>
      <w:r w:rsidRPr="00A001D1">
        <w:rPr>
          <w:rFonts w:ascii="Arial" w:eastAsia="Gulim" w:hAnsi="Arial" w:cs="Arial"/>
          <w:sz w:val="22"/>
        </w:rPr>
        <w:t xml:space="preserve"> </w:t>
      </w:r>
      <w:proofErr w:type="spellStart"/>
      <w:r w:rsidRPr="00A001D1">
        <w:rPr>
          <w:rFonts w:ascii="Arial" w:eastAsia="Gulim" w:hAnsi="Arial" w:cs="Arial"/>
          <w:sz w:val="22"/>
        </w:rPr>
        <w:t>스테이트</w:t>
      </w:r>
      <w:proofErr w:type="spellEnd"/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스트리트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은행은</w:t>
      </w:r>
      <w:r w:rsidRPr="00A001D1">
        <w:rPr>
          <w:rFonts w:ascii="Arial" w:eastAsia="Gulim" w:hAnsi="Arial" w:cs="Arial"/>
          <w:sz w:val="22"/>
        </w:rPr>
        <w:t xml:space="preserve"> 230</w:t>
      </w:r>
      <w:r w:rsidRPr="00A001D1">
        <w:rPr>
          <w:rFonts w:ascii="Arial" w:eastAsia="Gulim" w:hAnsi="Arial" w:cs="Arial"/>
          <w:sz w:val="22"/>
        </w:rPr>
        <w:t>년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이상의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역사를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가진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가장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오래된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미국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은행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중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하나이며</w:t>
      </w:r>
      <w:r w:rsidRPr="00A001D1">
        <w:rPr>
          <w:rFonts w:ascii="Arial" w:eastAsia="Gulim" w:hAnsi="Arial" w:cs="Arial"/>
          <w:sz w:val="22"/>
        </w:rPr>
        <w:t xml:space="preserve">, </w:t>
      </w:r>
      <w:r w:rsidRPr="00A001D1">
        <w:rPr>
          <w:rFonts w:ascii="Arial" w:eastAsia="Gulim" w:hAnsi="Arial" w:cs="Arial"/>
          <w:sz w:val="22"/>
        </w:rPr>
        <w:t>전세계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자산의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약</w:t>
      </w:r>
      <w:r w:rsidRPr="00A001D1">
        <w:rPr>
          <w:rFonts w:ascii="Arial" w:eastAsia="Gulim" w:hAnsi="Arial" w:cs="Arial"/>
          <w:sz w:val="22"/>
        </w:rPr>
        <w:t xml:space="preserve"> 10%</w:t>
      </w:r>
      <w:r w:rsidRPr="00A001D1">
        <w:rPr>
          <w:rFonts w:ascii="Arial" w:eastAsia="Gulim" w:hAnsi="Arial" w:cs="Arial"/>
          <w:sz w:val="22"/>
        </w:rPr>
        <w:t>에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해당하는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자산을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보관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및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관리하고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있습니다</w:t>
      </w:r>
      <w:r w:rsidRPr="00A001D1">
        <w:rPr>
          <w:rFonts w:ascii="Arial" w:eastAsia="Gulim" w:hAnsi="Arial" w:cs="Arial"/>
          <w:sz w:val="22"/>
        </w:rPr>
        <w:t xml:space="preserve">. </w:t>
      </w:r>
      <w:proofErr w:type="spellStart"/>
      <w:r>
        <w:rPr>
          <w:rFonts w:ascii="Arial" w:eastAsia="Gulim" w:hAnsi="Arial" w:cs="Arial" w:hint="eastAsia"/>
          <w:sz w:val="22"/>
        </w:rPr>
        <w:t>스테이트</w:t>
      </w:r>
      <w:proofErr w:type="spellEnd"/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스트리트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은행은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/>
          <w:sz w:val="22"/>
        </w:rPr>
        <w:t>100</w:t>
      </w:r>
      <w:r>
        <w:rPr>
          <w:rFonts w:ascii="Arial" w:eastAsia="Gulim" w:hAnsi="Arial" w:cs="Arial" w:hint="eastAsia"/>
          <w:sz w:val="22"/>
        </w:rPr>
        <w:t>여개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마켓을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커버하고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있으며</w:t>
      </w:r>
      <w:r>
        <w:rPr>
          <w:rFonts w:ascii="Arial" w:eastAsia="Gulim" w:hAnsi="Arial" w:cs="Arial" w:hint="eastAsia"/>
          <w:sz w:val="22"/>
        </w:rPr>
        <w:t xml:space="preserve"> </w:t>
      </w:r>
      <w:r w:rsidR="008E3DFF">
        <w:rPr>
          <w:rFonts w:ascii="Arial" w:eastAsia="Gulim" w:hAnsi="Arial" w:cs="Arial" w:hint="eastAsia"/>
          <w:sz w:val="22"/>
        </w:rPr>
        <w:t>미주</w:t>
      </w:r>
      <w:r w:rsidR="008E3DFF">
        <w:rPr>
          <w:rFonts w:ascii="Arial" w:eastAsia="Gulim" w:hAnsi="Arial" w:cs="Arial" w:hint="eastAsia"/>
          <w:sz w:val="22"/>
        </w:rPr>
        <w:t>,</w:t>
      </w:r>
      <w:r w:rsidR="008E3DFF">
        <w:rPr>
          <w:rFonts w:ascii="Arial" w:eastAsia="Gulim" w:hAnsi="Arial" w:cs="Arial"/>
          <w:sz w:val="22"/>
        </w:rPr>
        <w:t xml:space="preserve"> </w:t>
      </w:r>
      <w:r w:rsidR="008E3DFF">
        <w:rPr>
          <w:rFonts w:ascii="Arial" w:eastAsia="Gulim" w:hAnsi="Arial" w:cs="Arial" w:hint="eastAsia"/>
          <w:sz w:val="22"/>
        </w:rPr>
        <w:t>유럽</w:t>
      </w:r>
      <w:r w:rsidR="008E3DFF">
        <w:rPr>
          <w:rFonts w:ascii="Arial" w:eastAsia="Gulim" w:hAnsi="Arial" w:cs="Arial" w:hint="eastAsia"/>
          <w:sz w:val="22"/>
        </w:rPr>
        <w:t>,</w:t>
      </w:r>
      <w:r w:rsidR="008E3DFF">
        <w:rPr>
          <w:rFonts w:ascii="Arial" w:eastAsia="Gulim" w:hAnsi="Arial" w:cs="Arial"/>
          <w:sz w:val="22"/>
        </w:rPr>
        <w:t xml:space="preserve"> </w:t>
      </w:r>
      <w:r w:rsidR="008E3DFF">
        <w:rPr>
          <w:rFonts w:ascii="Arial" w:eastAsia="Gulim" w:hAnsi="Arial" w:cs="Arial" w:hint="eastAsia"/>
          <w:sz w:val="22"/>
        </w:rPr>
        <w:t>중동</w:t>
      </w:r>
      <w:r w:rsidR="008E3DFF">
        <w:rPr>
          <w:rFonts w:ascii="Arial" w:eastAsia="Gulim" w:hAnsi="Arial" w:cs="Arial" w:hint="eastAsia"/>
          <w:sz w:val="22"/>
        </w:rPr>
        <w:t>,</w:t>
      </w:r>
      <w:r w:rsidR="008E3DFF">
        <w:rPr>
          <w:rFonts w:ascii="Arial" w:eastAsia="Gulim" w:hAnsi="Arial" w:cs="Arial"/>
          <w:sz w:val="22"/>
        </w:rPr>
        <w:t xml:space="preserve"> </w:t>
      </w:r>
      <w:r w:rsidR="008E3DFF">
        <w:rPr>
          <w:rFonts w:ascii="Arial" w:eastAsia="Gulim" w:hAnsi="Arial" w:cs="Arial" w:hint="eastAsia"/>
          <w:sz w:val="22"/>
        </w:rPr>
        <w:t>아시아</w:t>
      </w:r>
      <w:r w:rsidR="008E3DFF">
        <w:rPr>
          <w:rFonts w:ascii="Arial" w:eastAsia="Gulim" w:hAnsi="Arial" w:cs="Arial" w:hint="eastAsia"/>
          <w:sz w:val="22"/>
        </w:rPr>
        <w:t>,</w:t>
      </w:r>
      <w:r w:rsidR="008E3DFF">
        <w:rPr>
          <w:rFonts w:ascii="Arial" w:eastAsia="Gulim" w:hAnsi="Arial" w:cs="Arial"/>
          <w:sz w:val="22"/>
        </w:rPr>
        <w:t xml:space="preserve"> </w:t>
      </w:r>
      <w:r w:rsidR="008E3DFF">
        <w:rPr>
          <w:rFonts w:ascii="Arial" w:eastAsia="Gulim" w:hAnsi="Arial" w:cs="Arial" w:hint="eastAsia"/>
          <w:sz w:val="22"/>
        </w:rPr>
        <w:t>라틴</w:t>
      </w:r>
      <w:r w:rsidR="008E3DFF">
        <w:rPr>
          <w:rFonts w:ascii="Arial" w:eastAsia="Gulim" w:hAnsi="Arial" w:cs="Arial" w:hint="eastAsia"/>
          <w:sz w:val="22"/>
        </w:rPr>
        <w:t xml:space="preserve"> </w:t>
      </w:r>
      <w:r w:rsidR="008E3DFF">
        <w:rPr>
          <w:rFonts w:ascii="Arial" w:eastAsia="Gulim" w:hAnsi="Arial" w:cs="Arial" w:hint="eastAsia"/>
          <w:sz w:val="22"/>
        </w:rPr>
        <w:t>아메리카</w:t>
      </w:r>
      <w:r w:rsidR="008E3DFF">
        <w:rPr>
          <w:rFonts w:ascii="Arial" w:eastAsia="Gulim" w:hAnsi="Arial" w:cs="Arial" w:hint="eastAsia"/>
          <w:sz w:val="22"/>
        </w:rPr>
        <w:t xml:space="preserve"> </w:t>
      </w:r>
      <w:r w:rsidR="008E3DFF">
        <w:rPr>
          <w:rFonts w:ascii="Arial" w:eastAsia="Gulim" w:hAnsi="Arial" w:cs="Arial" w:hint="eastAsia"/>
          <w:sz w:val="22"/>
        </w:rPr>
        <w:t>등</w:t>
      </w:r>
      <w:r w:rsidR="008E3DFF"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/>
          <w:sz w:val="22"/>
        </w:rPr>
        <w:t>30</w:t>
      </w:r>
      <w:r>
        <w:rPr>
          <w:rFonts w:ascii="Arial" w:eastAsia="Gulim" w:hAnsi="Arial" w:cs="Arial" w:hint="eastAsia"/>
          <w:sz w:val="22"/>
        </w:rPr>
        <w:t>여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개국에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지점을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두고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있습니다</w:t>
      </w:r>
      <w:r>
        <w:rPr>
          <w:rFonts w:ascii="Arial" w:eastAsia="Gulim" w:hAnsi="Arial" w:cs="Arial" w:hint="eastAsia"/>
          <w:sz w:val="22"/>
        </w:rPr>
        <w:t>.</w:t>
      </w:r>
      <w:r>
        <w:rPr>
          <w:rFonts w:ascii="Arial" w:eastAsia="Gulim" w:hAnsi="Arial" w:cs="Arial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한국에는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/>
          <w:sz w:val="22"/>
        </w:rPr>
        <w:t>1998</w:t>
      </w:r>
      <w:r>
        <w:rPr>
          <w:rFonts w:ascii="Arial" w:eastAsia="Gulim" w:hAnsi="Arial" w:cs="Arial" w:hint="eastAsia"/>
          <w:sz w:val="22"/>
        </w:rPr>
        <w:t>년도에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설립된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서울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지점과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/>
          <w:sz w:val="22"/>
        </w:rPr>
        <w:t>2019</w:t>
      </w:r>
      <w:r>
        <w:rPr>
          <w:rFonts w:ascii="Arial" w:eastAsia="Gulim" w:hAnsi="Arial" w:cs="Arial" w:hint="eastAsia"/>
          <w:sz w:val="22"/>
        </w:rPr>
        <w:t>년도에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개소한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전주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사무소가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있습니다</w:t>
      </w:r>
      <w:r>
        <w:rPr>
          <w:rFonts w:ascii="Arial" w:eastAsia="Gulim" w:hAnsi="Arial" w:cs="Arial" w:hint="eastAsia"/>
          <w:sz w:val="22"/>
        </w:rPr>
        <w:t>.</w:t>
      </w:r>
    </w:p>
    <w:p w14:paraId="77134663" w14:textId="77777777" w:rsidR="00A001D1" w:rsidRPr="00A001D1" w:rsidRDefault="00A001D1" w:rsidP="00A001D1">
      <w:pPr>
        <w:spacing w:line="276" w:lineRule="auto"/>
        <w:rPr>
          <w:rFonts w:ascii="Arial" w:eastAsia="Gulim" w:hAnsi="Arial" w:cs="Arial"/>
          <w:sz w:val="22"/>
        </w:rPr>
      </w:pPr>
    </w:p>
    <w:p w14:paraId="5E3A5D49" w14:textId="78B053BF" w:rsidR="00A001D1" w:rsidRPr="00A001D1" w:rsidRDefault="00A001D1" w:rsidP="00A001D1">
      <w:pPr>
        <w:spacing w:line="276" w:lineRule="auto"/>
        <w:rPr>
          <w:rFonts w:ascii="Arial" w:eastAsia="Gulim" w:hAnsi="Arial" w:cs="Arial"/>
          <w:sz w:val="22"/>
        </w:rPr>
      </w:pPr>
      <w:proofErr w:type="spellStart"/>
      <w:r w:rsidRPr="00A001D1">
        <w:rPr>
          <w:rFonts w:ascii="Arial" w:eastAsia="Gulim" w:hAnsi="Arial" w:cs="Arial"/>
          <w:sz w:val="22"/>
        </w:rPr>
        <w:t>스테이트</w:t>
      </w:r>
      <w:proofErr w:type="spellEnd"/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스트리트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은행은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아래의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세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가지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비즈니스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부문으로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나뉩니다</w:t>
      </w:r>
      <w:r w:rsidRPr="00A001D1">
        <w:rPr>
          <w:rFonts w:ascii="Arial" w:eastAsia="Gulim" w:hAnsi="Arial" w:cs="Arial"/>
          <w:sz w:val="22"/>
        </w:rPr>
        <w:t>.</w:t>
      </w:r>
    </w:p>
    <w:p w14:paraId="78123A16" w14:textId="7F1996A0" w:rsidR="00A001D1" w:rsidRPr="00A001D1" w:rsidRDefault="00A001D1" w:rsidP="00A001D1">
      <w:pPr>
        <w:pStyle w:val="ListParagraph"/>
        <w:numPr>
          <w:ilvl w:val="0"/>
          <w:numId w:val="2"/>
        </w:numPr>
        <w:spacing w:line="276" w:lineRule="auto"/>
        <w:ind w:leftChars="0"/>
        <w:rPr>
          <w:rFonts w:ascii="Arial" w:eastAsia="Gulim" w:hAnsi="Arial" w:cs="Arial"/>
          <w:sz w:val="22"/>
        </w:rPr>
      </w:pPr>
      <w:r w:rsidRPr="00A001D1">
        <w:rPr>
          <w:rFonts w:ascii="Arial" w:eastAsia="Gulim" w:hAnsi="Arial" w:cs="Arial"/>
          <w:sz w:val="22"/>
        </w:rPr>
        <w:t>자산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보관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관리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서비스</w:t>
      </w:r>
      <w:r w:rsidRPr="00A001D1">
        <w:rPr>
          <w:rFonts w:ascii="Arial" w:eastAsia="Gulim" w:hAnsi="Arial" w:cs="Arial"/>
          <w:sz w:val="22"/>
        </w:rPr>
        <w:t xml:space="preserve"> (</w:t>
      </w:r>
      <w:r w:rsidRPr="00A001D1">
        <w:rPr>
          <w:rFonts w:ascii="Arial" w:eastAsia="Gulim" w:hAnsi="Arial" w:cs="Arial"/>
          <w:sz w:val="22"/>
        </w:rPr>
        <w:t>수탁</w:t>
      </w:r>
      <w:r w:rsidRPr="00A001D1">
        <w:rPr>
          <w:rFonts w:ascii="Arial" w:eastAsia="Gulim" w:hAnsi="Arial" w:cs="Arial"/>
          <w:sz w:val="22"/>
        </w:rPr>
        <w:t>/</w:t>
      </w:r>
      <w:r w:rsidRPr="00A001D1">
        <w:rPr>
          <w:rFonts w:ascii="Arial" w:eastAsia="Gulim" w:hAnsi="Arial" w:cs="Arial"/>
          <w:sz w:val="22"/>
        </w:rPr>
        <w:t>펀드회계</w:t>
      </w:r>
      <w:r w:rsidRPr="00A001D1">
        <w:rPr>
          <w:rFonts w:ascii="Arial" w:eastAsia="Gulim" w:hAnsi="Arial" w:cs="Arial"/>
          <w:sz w:val="22"/>
        </w:rPr>
        <w:t>/</w:t>
      </w:r>
      <w:r w:rsidRPr="00A001D1">
        <w:rPr>
          <w:rFonts w:ascii="Arial" w:eastAsia="Gulim" w:hAnsi="Arial" w:cs="Arial"/>
          <w:sz w:val="22"/>
        </w:rPr>
        <w:t>성과분석</w:t>
      </w:r>
      <w:r w:rsidRPr="00A001D1">
        <w:rPr>
          <w:rFonts w:ascii="Arial" w:eastAsia="Gulim" w:hAnsi="Arial" w:cs="Arial"/>
          <w:sz w:val="22"/>
        </w:rPr>
        <w:t>/</w:t>
      </w:r>
      <w:r w:rsidRPr="00A001D1">
        <w:rPr>
          <w:rFonts w:ascii="Arial" w:eastAsia="Gulim" w:hAnsi="Arial" w:cs="Arial"/>
          <w:sz w:val="22"/>
        </w:rPr>
        <w:t>대체자산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서비스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등</w:t>
      </w:r>
      <w:r w:rsidRPr="00A001D1">
        <w:rPr>
          <w:rFonts w:ascii="Arial" w:eastAsia="Gulim" w:hAnsi="Arial" w:cs="Arial"/>
          <w:sz w:val="22"/>
        </w:rPr>
        <w:t>)</w:t>
      </w:r>
    </w:p>
    <w:p w14:paraId="458DCC0A" w14:textId="41A70C23" w:rsidR="00A001D1" w:rsidRPr="00A001D1" w:rsidRDefault="00A001D1" w:rsidP="00A001D1">
      <w:pPr>
        <w:pStyle w:val="ListParagraph"/>
        <w:numPr>
          <w:ilvl w:val="0"/>
          <w:numId w:val="2"/>
        </w:numPr>
        <w:spacing w:line="276" w:lineRule="auto"/>
        <w:ind w:leftChars="0"/>
        <w:rPr>
          <w:rFonts w:ascii="Arial" w:eastAsia="Gulim" w:hAnsi="Arial" w:cs="Arial"/>
          <w:sz w:val="22"/>
        </w:rPr>
      </w:pPr>
      <w:r w:rsidRPr="00A001D1">
        <w:rPr>
          <w:rFonts w:ascii="Arial" w:eastAsia="Gulim" w:hAnsi="Arial" w:cs="Arial"/>
          <w:sz w:val="22"/>
        </w:rPr>
        <w:t>글로벌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마켓</w:t>
      </w:r>
      <w:r w:rsidRPr="00A001D1">
        <w:rPr>
          <w:rFonts w:ascii="Arial" w:eastAsia="Gulim" w:hAnsi="Arial" w:cs="Arial"/>
          <w:sz w:val="22"/>
        </w:rPr>
        <w:t xml:space="preserve"> (</w:t>
      </w:r>
      <w:r w:rsidRPr="00A001D1">
        <w:rPr>
          <w:rFonts w:ascii="Arial" w:eastAsia="Gulim" w:hAnsi="Arial" w:cs="Arial"/>
          <w:sz w:val="22"/>
        </w:rPr>
        <w:t>외환서비스</w:t>
      </w:r>
      <w:r w:rsidRPr="00A001D1">
        <w:rPr>
          <w:rFonts w:ascii="Arial" w:eastAsia="Gulim" w:hAnsi="Arial" w:cs="Arial"/>
          <w:sz w:val="22"/>
        </w:rPr>
        <w:t xml:space="preserve">, </w:t>
      </w:r>
      <w:r w:rsidRPr="00A001D1">
        <w:rPr>
          <w:rFonts w:ascii="Arial" w:eastAsia="Gulim" w:hAnsi="Arial" w:cs="Arial"/>
          <w:sz w:val="22"/>
        </w:rPr>
        <w:t>증권대여</w:t>
      </w:r>
      <w:r w:rsidRPr="00A001D1">
        <w:rPr>
          <w:rFonts w:ascii="Arial" w:eastAsia="Gulim" w:hAnsi="Arial" w:cs="Arial"/>
          <w:sz w:val="22"/>
        </w:rPr>
        <w:t xml:space="preserve">, </w:t>
      </w:r>
      <w:r w:rsidRPr="00A001D1">
        <w:rPr>
          <w:rFonts w:ascii="Arial" w:eastAsia="Gulim" w:hAnsi="Arial" w:cs="Arial"/>
          <w:sz w:val="22"/>
        </w:rPr>
        <w:t>산학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협력을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통한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리서치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자료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등</w:t>
      </w:r>
      <w:r w:rsidRPr="00A001D1">
        <w:rPr>
          <w:rFonts w:ascii="Arial" w:eastAsia="Gulim" w:hAnsi="Arial" w:cs="Arial"/>
          <w:sz w:val="22"/>
        </w:rPr>
        <w:t>)</w:t>
      </w:r>
    </w:p>
    <w:p w14:paraId="70AAC86B" w14:textId="13C6FAE8" w:rsidR="00A001D1" w:rsidRDefault="00A001D1" w:rsidP="00A001D1">
      <w:pPr>
        <w:pStyle w:val="ListParagraph"/>
        <w:numPr>
          <w:ilvl w:val="0"/>
          <w:numId w:val="2"/>
        </w:numPr>
        <w:spacing w:line="276" w:lineRule="auto"/>
        <w:ind w:leftChars="0"/>
        <w:rPr>
          <w:rFonts w:ascii="Arial" w:eastAsia="Gulim" w:hAnsi="Arial" w:cs="Arial"/>
          <w:sz w:val="22"/>
        </w:rPr>
      </w:pPr>
      <w:r w:rsidRPr="00A001D1">
        <w:rPr>
          <w:rFonts w:ascii="Arial" w:eastAsia="Gulim" w:hAnsi="Arial" w:cs="Arial"/>
          <w:sz w:val="22"/>
        </w:rPr>
        <w:t>State Street Alpha (</w:t>
      </w:r>
      <w:r w:rsidRPr="00A001D1">
        <w:rPr>
          <w:rFonts w:ascii="Arial" w:eastAsia="Gulim" w:hAnsi="Arial" w:cs="Arial"/>
          <w:sz w:val="22"/>
        </w:rPr>
        <w:t>업계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최초의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완전한</w:t>
      </w:r>
      <w:r w:rsidRPr="00A001D1">
        <w:rPr>
          <w:rFonts w:ascii="Arial" w:eastAsia="Gulim" w:hAnsi="Arial" w:cs="Arial"/>
          <w:sz w:val="22"/>
        </w:rPr>
        <w:t xml:space="preserve"> front-to-back </w:t>
      </w:r>
      <w:r w:rsidRPr="00A001D1">
        <w:rPr>
          <w:rFonts w:ascii="Arial" w:eastAsia="Gulim" w:hAnsi="Arial" w:cs="Arial"/>
          <w:sz w:val="22"/>
        </w:rPr>
        <w:t>투자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관리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플랫폼</w:t>
      </w:r>
      <w:r w:rsidRPr="00A001D1">
        <w:rPr>
          <w:rFonts w:ascii="Arial" w:eastAsia="Gulim" w:hAnsi="Arial" w:cs="Arial"/>
          <w:sz w:val="22"/>
        </w:rPr>
        <w:t>)</w:t>
      </w:r>
    </w:p>
    <w:p w14:paraId="106C122E" w14:textId="77777777" w:rsidR="00A001D1" w:rsidRPr="00A001D1" w:rsidRDefault="00A001D1" w:rsidP="00A001D1">
      <w:pPr>
        <w:pStyle w:val="ListParagraph"/>
        <w:spacing w:line="276" w:lineRule="auto"/>
        <w:ind w:leftChars="0" w:left="880"/>
        <w:rPr>
          <w:rFonts w:ascii="Arial" w:eastAsia="Gulim" w:hAnsi="Arial" w:cs="Arial"/>
          <w:sz w:val="22"/>
        </w:rPr>
      </w:pPr>
    </w:p>
    <w:p w14:paraId="798578AA" w14:textId="1FA8639C" w:rsidR="00A001D1" w:rsidRPr="00A001D1" w:rsidRDefault="00A001D1" w:rsidP="002E501E">
      <w:pPr>
        <w:spacing w:line="276" w:lineRule="auto"/>
        <w:rPr>
          <w:rFonts w:ascii="Arial" w:eastAsia="Gulim" w:hAnsi="Arial" w:cs="Arial"/>
          <w:sz w:val="22"/>
        </w:rPr>
      </w:pPr>
      <w:r w:rsidRPr="00A001D1">
        <w:rPr>
          <w:rFonts w:ascii="Arial" w:eastAsia="Gulim" w:hAnsi="Arial" w:cs="Arial"/>
          <w:sz w:val="22"/>
        </w:rPr>
        <w:t>또한</w:t>
      </w:r>
      <w:r w:rsidRPr="00A001D1">
        <w:rPr>
          <w:rFonts w:ascii="Arial" w:eastAsia="Gulim" w:hAnsi="Arial" w:cs="Arial"/>
          <w:sz w:val="22"/>
        </w:rPr>
        <w:t xml:space="preserve"> </w:t>
      </w:r>
      <w:proofErr w:type="spellStart"/>
      <w:r w:rsidRPr="00A001D1">
        <w:rPr>
          <w:rFonts w:ascii="Arial" w:eastAsia="Gulim" w:hAnsi="Arial" w:cs="Arial"/>
          <w:sz w:val="22"/>
        </w:rPr>
        <w:t>스테이트</w:t>
      </w:r>
      <w:proofErr w:type="spellEnd"/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스트리트</w:t>
      </w:r>
      <w:r w:rsidRPr="00A001D1">
        <w:rPr>
          <w:rFonts w:ascii="Arial" w:eastAsia="Gulim" w:hAnsi="Arial" w:cs="Arial"/>
          <w:sz w:val="22"/>
        </w:rPr>
        <w:t xml:space="preserve"> </w:t>
      </w:r>
      <w:proofErr w:type="spellStart"/>
      <w:r w:rsidRPr="00A001D1">
        <w:rPr>
          <w:rFonts w:ascii="Arial" w:eastAsia="Gulim" w:hAnsi="Arial" w:cs="Arial"/>
          <w:sz w:val="22"/>
        </w:rPr>
        <w:t>코퍼레이션의</w:t>
      </w:r>
      <w:proofErr w:type="spellEnd"/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자회사인</w:t>
      </w:r>
      <w:r w:rsidRPr="00A001D1">
        <w:rPr>
          <w:rFonts w:ascii="Arial" w:eastAsia="Gulim" w:hAnsi="Arial" w:cs="Arial"/>
          <w:sz w:val="22"/>
        </w:rPr>
        <w:t xml:space="preserve"> </w:t>
      </w:r>
      <w:proofErr w:type="spellStart"/>
      <w:r w:rsidRPr="00A001D1">
        <w:rPr>
          <w:rFonts w:ascii="Arial" w:eastAsia="Gulim" w:hAnsi="Arial" w:cs="Arial"/>
          <w:sz w:val="22"/>
        </w:rPr>
        <w:t>스테이트</w:t>
      </w:r>
      <w:proofErr w:type="spellEnd"/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스트리트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글로벌</w:t>
      </w:r>
      <w:r w:rsidRPr="00A001D1">
        <w:rPr>
          <w:rFonts w:ascii="Arial" w:eastAsia="Gulim" w:hAnsi="Arial" w:cs="Arial"/>
          <w:sz w:val="22"/>
        </w:rPr>
        <w:t xml:space="preserve"> </w:t>
      </w:r>
      <w:proofErr w:type="spellStart"/>
      <w:r w:rsidRPr="00A001D1">
        <w:rPr>
          <w:rFonts w:ascii="Arial" w:eastAsia="Gulim" w:hAnsi="Arial" w:cs="Arial"/>
          <w:sz w:val="22"/>
        </w:rPr>
        <w:t>어드바이저</w:t>
      </w:r>
      <w:proofErr w:type="spellEnd"/>
      <w:r w:rsidRPr="00A001D1">
        <w:rPr>
          <w:rFonts w:ascii="Arial" w:eastAsia="Gulim" w:hAnsi="Arial" w:cs="Arial"/>
          <w:sz w:val="22"/>
        </w:rPr>
        <w:t>(State Street Global Advisor)</w:t>
      </w:r>
      <w:r w:rsidRPr="00A001D1">
        <w:rPr>
          <w:rFonts w:ascii="Arial" w:eastAsia="Gulim" w:hAnsi="Arial" w:cs="Arial"/>
          <w:sz w:val="22"/>
        </w:rPr>
        <w:t>는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최초의</w:t>
      </w:r>
      <w:r w:rsidRPr="00A001D1">
        <w:rPr>
          <w:rFonts w:ascii="Arial" w:eastAsia="Gulim" w:hAnsi="Arial" w:cs="Arial"/>
          <w:sz w:val="22"/>
        </w:rPr>
        <w:t xml:space="preserve"> ETF</w:t>
      </w:r>
      <w:r w:rsidRPr="00A001D1">
        <w:rPr>
          <w:rFonts w:ascii="Arial" w:eastAsia="Gulim" w:hAnsi="Arial" w:cs="Arial"/>
          <w:sz w:val="22"/>
        </w:rPr>
        <w:t>인</w:t>
      </w:r>
      <w:r w:rsidRPr="00A001D1">
        <w:rPr>
          <w:rFonts w:ascii="Arial" w:eastAsia="Gulim" w:hAnsi="Arial" w:cs="Arial"/>
          <w:sz w:val="22"/>
        </w:rPr>
        <w:t xml:space="preserve"> SPDR</w:t>
      </w:r>
      <w:r w:rsidRPr="00A001D1">
        <w:rPr>
          <w:rFonts w:ascii="Arial" w:eastAsia="Gulim" w:hAnsi="Arial" w:cs="Arial"/>
          <w:sz w:val="22"/>
        </w:rPr>
        <w:t>의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발행사로</w:t>
      </w:r>
      <w:r w:rsidRPr="00A001D1">
        <w:rPr>
          <w:rFonts w:ascii="Arial" w:eastAsia="Gulim" w:hAnsi="Arial" w:cs="Arial"/>
          <w:sz w:val="22"/>
        </w:rPr>
        <w:t xml:space="preserve"> </w:t>
      </w:r>
      <w:r w:rsidR="008E3DFF">
        <w:rPr>
          <w:rFonts w:ascii="Arial" w:eastAsia="Gulim" w:hAnsi="Arial" w:cs="Arial" w:hint="eastAsia"/>
          <w:sz w:val="22"/>
        </w:rPr>
        <w:t>현재</w:t>
      </w:r>
      <w:r w:rsidR="008E3DFF">
        <w:rPr>
          <w:rFonts w:ascii="Arial" w:eastAsia="Gulim" w:hAnsi="Arial" w:cs="Arial" w:hint="eastAsia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운용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규모로</w:t>
      </w:r>
      <w:r w:rsidRPr="00A001D1">
        <w:rPr>
          <w:rFonts w:ascii="Arial" w:eastAsia="Gulim" w:hAnsi="Arial" w:cs="Arial"/>
          <w:sz w:val="22"/>
        </w:rPr>
        <w:t xml:space="preserve"> </w:t>
      </w:r>
      <w:r w:rsidRPr="00A001D1">
        <w:rPr>
          <w:rFonts w:ascii="Arial" w:eastAsia="Gulim" w:hAnsi="Arial" w:cs="Arial"/>
          <w:sz w:val="22"/>
        </w:rPr>
        <w:t>전세계</w:t>
      </w:r>
      <w:r w:rsidRPr="00A001D1">
        <w:rPr>
          <w:rFonts w:ascii="Arial" w:eastAsia="Gulim" w:hAnsi="Arial" w:cs="Arial"/>
          <w:sz w:val="22"/>
        </w:rPr>
        <w:t xml:space="preserve"> 4</w:t>
      </w:r>
      <w:r w:rsidRPr="00A001D1">
        <w:rPr>
          <w:rFonts w:ascii="Arial" w:eastAsia="Gulim" w:hAnsi="Arial" w:cs="Arial"/>
          <w:sz w:val="22"/>
        </w:rPr>
        <w:t>위</w:t>
      </w:r>
      <w:r>
        <w:rPr>
          <w:rFonts w:ascii="Arial" w:eastAsia="Gulim" w:hAnsi="Arial" w:cs="Arial" w:hint="eastAsia"/>
          <w:sz w:val="22"/>
        </w:rPr>
        <w:t>이자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/>
          <w:sz w:val="22"/>
        </w:rPr>
        <w:t xml:space="preserve">ETF </w:t>
      </w:r>
      <w:r>
        <w:rPr>
          <w:rFonts w:ascii="Arial" w:eastAsia="Gulim" w:hAnsi="Arial" w:cs="Arial" w:hint="eastAsia"/>
          <w:sz w:val="22"/>
        </w:rPr>
        <w:t>공급자로서는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/>
          <w:sz w:val="22"/>
        </w:rPr>
        <w:t>3</w:t>
      </w:r>
      <w:r>
        <w:rPr>
          <w:rFonts w:ascii="Arial" w:eastAsia="Gulim" w:hAnsi="Arial" w:cs="Arial" w:hint="eastAsia"/>
          <w:sz w:val="22"/>
        </w:rPr>
        <w:t>위인</w:t>
      </w:r>
      <w:r w:rsidRPr="00A001D1">
        <w:rPr>
          <w:rFonts w:ascii="Arial" w:eastAsia="Gulim" w:hAnsi="Arial" w:cs="Arial"/>
          <w:sz w:val="22"/>
        </w:rPr>
        <w:t xml:space="preserve"> </w:t>
      </w:r>
      <w:proofErr w:type="spellStart"/>
      <w:r w:rsidRPr="00A001D1">
        <w:rPr>
          <w:rFonts w:ascii="Arial" w:eastAsia="Gulim" w:hAnsi="Arial" w:cs="Arial"/>
          <w:sz w:val="22"/>
        </w:rPr>
        <w:t>자산운용사입니다</w:t>
      </w:r>
      <w:proofErr w:type="spellEnd"/>
      <w:r w:rsidRPr="00A001D1">
        <w:rPr>
          <w:rFonts w:ascii="Arial" w:eastAsia="Gulim" w:hAnsi="Arial" w:cs="Arial"/>
          <w:sz w:val="22"/>
        </w:rPr>
        <w:t>.</w:t>
      </w:r>
    </w:p>
    <w:p w14:paraId="65E85BB3" w14:textId="77777777" w:rsidR="00A001D1" w:rsidRDefault="00A001D1" w:rsidP="002E501E">
      <w:pPr>
        <w:spacing w:line="276" w:lineRule="auto"/>
      </w:pPr>
    </w:p>
    <w:p w14:paraId="07EF9F13" w14:textId="6E7E65DA" w:rsidR="00A001D1" w:rsidRDefault="00A47F82" w:rsidP="002E501E">
      <w:pPr>
        <w:spacing w:line="276" w:lineRule="auto"/>
        <w:rPr>
          <w:noProof/>
        </w:rPr>
      </w:pPr>
      <w:r>
        <w:rPr>
          <w:rFonts w:ascii="Arial" w:eastAsia="Gulim" w:hAnsi="Arial" w:cs="Arial" w:hint="eastAsia"/>
          <w:sz w:val="22"/>
        </w:rPr>
        <w:t>브로셔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마지막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페이지에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있는</w:t>
      </w:r>
      <w:r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/>
          <w:sz w:val="22"/>
        </w:rPr>
        <w:t>QR</w:t>
      </w:r>
      <w:r w:rsidR="00A001D1" w:rsidRPr="00A001D1">
        <w:rPr>
          <w:rFonts w:ascii="Arial" w:eastAsia="Gulim" w:hAnsi="Arial" w:cs="Arial" w:hint="eastAsia"/>
          <w:sz w:val="22"/>
        </w:rPr>
        <w:t>코드를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스캔</w:t>
      </w:r>
      <w:r>
        <w:rPr>
          <w:rFonts w:ascii="Arial" w:eastAsia="Gulim" w:hAnsi="Arial" w:cs="Arial" w:hint="eastAsia"/>
          <w:sz w:val="22"/>
        </w:rPr>
        <w:t>(</w:t>
      </w:r>
      <w:r>
        <w:rPr>
          <w:rFonts w:ascii="Arial" w:eastAsia="Gulim" w:hAnsi="Arial" w:cs="Arial" w:hint="eastAsia"/>
          <w:sz w:val="22"/>
        </w:rPr>
        <w:t>쿠키</w:t>
      </w:r>
      <w:r>
        <w:rPr>
          <w:rFonts w:ascii="Arial" w:eastAsia="Gulim" w:hAnsi="Arial" w:cs="Arial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수락</w:t>
      </w:r>
      <w:r>
        <w:rPr>
          <w:rFonts w:ascii="Arial" w:eastAsia="Gulim" w:hAnsi="Arial" w:cs="Arial" w:hint="eastAsia"/>
          <w:sz w:val="22"/>
        </w:rPr>
        <w:t>)</w:t>
      </w:r>
      <w:r>
        <w:rPr>
          <w:rFonts w:ascii="Arial" w:eastAsia="Gulim" w:hAnsi="Arial" w:cs="Arial" w:hint="eastAsia"/>
          <w:sz w:val="22"/>
        </w:rPr>
        <w:t>하시거나</w:t>
      </w:r>
      <w:r>
        <w:rPr>
          <w:rFonts w:ascii="Arial" w:eastAsia="Gulim" w:hAnsi="Arial" w:cs="Arial" w:hint="eastAsia"/>
          <w:sz w:val="22"/>
        </w:rPr>
        <w:t xml:space="preserve">  </w:t>
      </w:r>
      <w:hyperlink r:id="rId8" w:history="1">
        <w:r w:rsidRPr="00B75FB1">
          <w:rPr>
            <w:rStyle w:val="Hyperlink"/>
            <w:rFonts w:ascii="Arial" w:eastAsia="Gulim" w:hAnsi="Arial" w:cs="Arial"/>
            <w:sz w:val="22"/>
          </w:rPr>
          <w:t>www.statestreet.com</w:t>
        </w:r>
      </w:hyperlink>
      <w:r>
        <w:rPr>
          <w:rFonts w:ascii="Arial" w:eastAsia="Gulim" w:hAnsi="Arial" w:cs="Arial" w:hint="eastAsia"/>
          <w:sz w:val="22"/>
        </w:rPr>
        <w:t>으로</w:t>
      </w:r>
      <w:r>
        <w:rPr>
          <w:rFonts w:ascii="Arial" w:eastAsia="Gulim" w:hAnsi="Arial" w:cs="Arial" w:hint="eastAsia"/>
          <w:sz w:val="22"/>
        </w:rPr>
        <w:t xml:space="preserve"> </w:t>
      </w:r>
      <w:r>
        <w:rPr>
          <w:rFonts w:ascii="Arial" w:eastAsia="Gulim" w:hAnsi="Arial" w:cs="Arial" w:hint="eastAsia"/>
          <w:sz w:val="22"/>
        </w:rPr>
        <w:t>접속</w:t>
      </w:r>
      <w:r w:rsidR="00A001D1" w:rsidRPr="00A001D1">
        <w:rPr>
          <w:rFonts w:ascii="Arial" w:eastAsia="Gulim" w:hAnsi="Arial" w:cs="Arial" w:hint="eastAsia"/>
          <w:sz w:val="22"/>
        </w:rPr>
        <w:t>하시면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proofErr w:type="spellStart"/>
      <w:r w:rsidR="00A001D1" w:rsidRPr="00A001D1">
        <w:rPr>
          <w:rFonts w:ascii="Arial" w:eastAsia="Gulim" w:hAnsi="Arial" w:cs="Arial" w:hint="eastAsia"/>
          <w:sz w:val="22"/>
        </w:rPr>
        <w:t>스테이트</w:t>
      </w:r>
      <w:proofErr w:type="spellEnd"/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스트리트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은행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및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자산운용사에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대해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더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자세한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내용을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확인해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보실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수</w:t>
      </w:r>
      <w:r w:rsidR="00A001D1" w:rsidRPr="00A001D1">
        <w:rPr>
          <w:rFonts w:ascii="Arial" w:eastAsia="Gulim" w:hAnsi="Arial" w:cs="Arial" w:hint="eastAsia"/>
          <w:sz w:val="22"/>
        </w:rPr>
        <w:t xml:space="preserve"> </w:t>
      </w:r>
      <w:r w:rsidR="00A001D1" w:rsidRPr="00A001D1">
        <w:rPr>
          <w:rFonts w:ascii="Arial" w:eastAsia="Gulim" w:hAnsi="Arial" w:cs="Arial" w:hint="eastAsia"/>
          <w:sz w:val="22"/>
        </w:rPr>
        <w:t>있습니다</w:t>
      </w:r>
      <w:r w:rsidR="00A001D1" w:rsidRPr="00A001D1">
        <w:rPr>
          <w:rFonts w:ascii="Arial" w:eastAsia="Gulim" w:hAnsi="Arial" w:cs="Arial" w:hint="eastAsia"/>
          <w:sz w:val="22"/>
        </w:rPr>
        <w:t>.</w:t>
      </w:r>
      <w:r w:rsidR="00FF770E" w:rsidRPr="00FF770E">
        <w:rPr>
          <w:noProof/>
        </w:rPr>
        <w:t xml:space="preserve"> </w:t>
      </w:r>
    </w:p>
    <w:p w14:paraId="3E09437C" w14:textId="71FED805" w:rsidR="001D7F1C" w:rsidRDefault="001D7F1C" w:rsidP="001D7F1C">
      <w:pPr>
        <w:jc w:val="left"/>
        <w:rPr>
          <w:rFonts w:ascii="Arial" w:eastAsia="Gulim" w:hAnsi="Arial" w:cs="Arial"/>
          <w:sz w:val="22"/>
        </w:rPr>
      </w:pPr>
    </w:p>
    <w:p w14:paraId="1064469E" w14:textId="7135F51D" w:rsidR="001D7F1C" w:rsidRPr="00A001D1" w:rsidRDefault="001D7F1C" w:rsidP="001D7F1C">
      <w:pPr>
        <w:jc w:val="right"/>
        <w:rPr>
          <w:rFonts w:ascii="Arial" w:eastAsia="Gulim" w:hAnsi="Arial" w:cs="Arial"/>
          <w:sz w:val="22"/>
        </w:rPr>
      </w:pPr>
      <w:r>
        <w:rPr>
          <w:noProof/>
        </w:rPr>
        <w:drawing>
          <wp:inline distT="0" distB="0" distL="0" distR="0" wp14:anchorId="7A1ABE09" wp14:editId="321FE625">
            <wp:extent cx="1694165" cy="935179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01984" cy="93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7F1C" w:rsidRPr="00A001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740F2" w14:textId="77777777" w:rsidR="00422738" w:rsidRDefault="00422738" w:rsidP="001D7F1C">
      <w:pPr>
        <w:spacing w:after="0" w:line="240" w:lineRule="auto"/>
      </w:pPr>
      <w:r>
        <w:separator/>
      </w:r>
    </w:p>
  </w:endnote>
  <w:endnote w:type="continuationSeparator" w:id="0">
    <w:p w14:paraId="7BC5030C" w14:textId="77777777" w:rsidR="00422738" w:rsidRDefault="00422738" w:rsidP="001D7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5A7C7" w14:textId="77777777" w:rsidR="001D7F1C" w:rsidRDefault="001D7F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99576" w14:textId="28714EDB" w:rsidR="001D7F1C" w:rsidRDefault="001D7F1C" w:rsidP="001D7F1C">
    <w:pPr>
      <w:pStyle w:val="Footer"/>
      <w:spacing w:after="0"/>
      <w:jc w:val="left"/>
    </w:pPr>
    <w:bookmarkStart w:id="0" w:name="SSCStd1FooterPrimary"/>
    <w:r w:rsidRPr="001D7F1C">
      <w:rPr>
        <w:rFonts w:ascii="Arial" w:hAnsi="Arial" w:cs="Arial"/>
        <w:color w:val="000000"/>
        <w:sz w:val="18"/>
      </w:rPr>
      <w:t>Information Classification: General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907AE" w14:textId="77777777" w:rsidR="001D7F1C" w:rsidRDefault="001D7F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47957" w14:textId="77777777" w:rsidR="00422738" w:rsidRDefault="00422738" w:rsidP="001D7F1C">
      <w:pPr>
        <w:spacing w:after="0" w:line="240" w:lineRule="auto"/>
      </w:pPr>
      <w:r>
        <w:separator/>
      </w:r>
    </w:p>
  </w:footnote>
  <w:footnote w:type="continuationSeparator" w:id="0">
    <w:p w14:paraId="1D374C69" w14:textId="77777777" w:rsidR="00422738" w:rsidRDefault="00422738" w:rsidP="001D7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C7E91" w14:textId="77777777" w:rsidR="001D7F1C" w:rsidRDefault="001D7F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D9C7E" w14:textId="77777777" w:rsidR="001D7F1C" w:rsidRDefault="001D7F1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6A125" w14:textId="77777777" w:rsidR="001D7F1C" w:rsidRDefault="001D7F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B52B4"/>
    <w:multiLevelType w:val="hybridMultilevel"/>
    <w:tmpl w:val="95D45DA2"/>
    <w:lvl w:ilvl="0" w:tplc="C82CDFC0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8E94E6E"/>
    <w:multiLevelType w:val="hybridMultilevel"/>
    <w:tmpl w:val="50B81E48"/>
    <w:lvl w:ilvl="0" w:tplc="D7C43268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38765369">
    <w:abstractNumId w:val="1"/>
  </w:num>
  <w:num w:numId="2" w16cid:durableId="423189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1D1"/>
    <w:rsid w:val="001D7F1C"/>
    <w:rsid w:val="002E501E"/>
    <w:rsid w:val="00422738"/>
    <w:rsid w:val="004F1119"/>
    <w:rsid w:val="0050232C"/>
    <w:rsid w:val="00522B70"/>
    <w:rsid w:val="00571F34"/>
    <w:rsid w:val="0073772C"/>
    <w:rsid w:val="00882CFE"/>
    <w:rsid w:val="008A6037"/>
    <w:rsid w:val="008E3DFF"/>
    <w:rsid w:val="00A001D1"/>
    <w:rsid w:val="00A47F82"/>
    <w:rsid w:val="00AC1E1F"/>
    <w:rsid w:val="00C72EF2"/>
    <w:rsid w:val="00E93B48"/>
    <w:rsid w:val="00F3384D"/>
    <w:rsid w:val="00FF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ACBEC"/>
  <w15:chartTrackingRefBased/>
  <w15:docId w15:val="{E890207D-631C-4323-BCE7-FD5FCA5D1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1D1"/>
    <w:pPr>
      <w:ind w:leftChars="400" w:left="800"/>
    </w:pPr>
  </w:style>
  <w:style w:type="character" w:styleId="Hyperlink">
    <w:name w:val="Hyperlink"/>
    <w:basedOn w:val="DefaultParagraphFont"/>
    <w:uiPriority w:val="99"/>
    <w:unhideWhenUsed/>
    <w:rsid w:val="00A001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01D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D7F1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D7F1C"/>
  </w:style>
  <w:style w:type="paragraph" w:styleId="Footer">
    <w:name w:val="footer"/>
    <w:basedOn w:val="Normal"/>
    <w:link w:val="FooterChar"/>
    <w:uiPriority w:val="99"/>
    <w:unhideWhenUsed/>
    <w:rsid w:val="001D7F1C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D7F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street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668</Characters>
  <Application>Microsoft Office Word</Application>
  <DocSecurity>0</DocSecurity>
  <Lines>25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Bang, Hye Sung</dc:creator>
  <cp:keywords>General</cp:keywords>
  <dc:description/>
  <cp:lastModifiedBy>Lee, Malyong</cp:lastModifiedBy>
  <cp:revision>6</cp:revision>
  <cp:lastPrinted>2024-03-21T04:44:00Z</cp:lastPrinted>
  <dcterms:created xsi:type="dcterms:W3CDTF">2024-03-20T05:08:00Z</dcterms:created>
  <dcterms:modified xsi:type="dcterms:W3CDTF">2024-03-21T07:41:00Z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f5f2f73c-191b-44cc-a494-6d583b77a0e7</vt:lpwstr>
  </property>
  <property fmtid="{D5CDD505-2E9C-101B-9397-08002B2CF9AE}" pid="3" name="SSCClassification">
    <vt:lpwstr>G</vt:lpwstr>
  </property>
  <property fmtid="{D5CDD505-2E9C-101B-9397-08002B2CF9AE}" pid="4" name="SSCVisualMarks">
    <vt:lpwstr>Y</vt:lpwstr>
  </property>
  <property fmtid="{D5CDD505-2E9C-101B-9397-08002B2CF9AE}" pid="5" name="_AdHocReviewCycleID">
    <vt:i4>-1161421586</vt:i4>
  </property>
  <property fmtid="{D5CDD505-2E9C-101B-9397-08002B2CF9AE}" pid="6" name="_NewReviewCycle">
    <vt:lpwstr/>
  </property>
  <property fmtid="{D5CDD505-2E9C-101B-9397-08002B2CF9AE}" pid="7" name="_EmailSubject">
    <vt:lpwstr>StateStreet Bank and Trust Company(SSBT) 회사소개(지원자격 등) 게시 협조 요청 </vt:lpwstr>
  </property>
  <property fmtid="{D5CDD505-2E9C-101B-9397-08002B2CF9AE}" pid="8" name="_AuthorEmail">
    <vt:lpwstr>MLee11@StateStreet.com</vt:lpwstr>
  </property>
  <property fmtid="{D5CDD505-2E9C-101B-9397-08002B2CF9AE}" pid="9" name="_AuthorEmailDisplayName">
    <vt:lpwstr>Lee, Malyong</vt:lpwstr>
  </property>
  <property fmtid="{D5CDD505-2E9C-101B-9397-08002B2CF9AE}" pid="11" name="_PreviousAdHocReviewCycleID">
    <vt:i4>1855295786</vt:i4>
  </property>
</Properties>
</file>