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0" locked="0" layoutInCell="1" simplePos="0" relativeHeight="251699200" allowOverlap="1" hidden="0">
                <wp:simplePos x="0" y="0"/>
                <wp:positionH relativeFrom="column">
                  <wp:posOffset>308437</wp:posOffset>
                </wp:positionH>
                <wp:positionV relativeFrom="paragraph">
                  <wp:posOffset>-485043</wp:posOffset>
                </wp:positionV>
                <wp:extent cx="5114637" cy="533015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14637" cy="533015"/>
                          <a:chOff x="0" y="0"/>
                          <a:chExt cx="5114636" cy="808181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381000" cy="808181"/>
                          </a:xfrm>
                          <a:prstGeom prst="parallelogram">
                            <a:avLst xmlns="http://schemas.openxmlformats.org/drawingml/2006/main"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4733636" y="0"/>
                            <a:ext cx="381000" cy="808181"/>
                          </a:xfrm>
                          <a:prstGeom prst="parallelogram">
                            <a:avLst xmlns="http://schemas.openxmlformats.org/drawingml/2006/main"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2864pt;margin-top:-38.1924pt;width:402.727pt;height:41.9697pt;mso-position-horizontal-relative:column;mso-position-vertical-relative:line;z-index:251699200" coordorigin="0,0" coordsize="8054,1272">
                <v:shapetype coordsize="21600, 21600" adj="13500" path="m@0,0l0,21600,@1,21600,21600,0xe"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</v:shapetype>
                <v:shape id="1026" type="#_x0000_t7" o:spt="7" style="position:absolute;left:0;top:0;width:600;height:1272.73" coordsize="21600, 21600" filled="t" fillcolor="#ffffff" stroked="f" adj="13500">
                  <v:stroke joinstyle="round"/>
                  <v:fill color="#424b69" opacity="0.60" color2="#424b69" opacity2="0.18" focus="100%" type="gradient"/>
                </v:shape>
                <v:shapetype coordsize="21600, 21600" adj="13500" path="m@0,0l0,21600,@1,21600,21600,0xe"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</v:shapetype>
                <v:shape id="1027" type="#_x0000_t7" o:spt="7" style="position:absolute;left:7454.54;top:0;width:600;height:1272.73;flip:x y;" coordsize="21600, 21600" filled="t" fillcolor="#ffffff" stroked="f" adj="13500">
                  <v:stroke joinstyle="round"/>
                  <v:fill color="#424b69" opacity="0.60" color2="#424b69" opacity2="0.18" focus="100%" type="gradient"/>
                </v:shape>
              </v:group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z w:val="22"/>
          <w:szCs w:val="24"/>
          <w:spacing w:val="-6"/>
        </w:rPr>
        <w:drawing>
          <wp:anchor distT="0" distB="0" distL="114300" distR="114300" behindDoc="0" locked="0" layoutInCell="1" simplePos="0" relativeHeight="251684864" allowOverlap="1" hidden="0">
            <wp:simplePos x="0" y="0"/>
            <wp:positionH relativeFrom="margin">
              <wp:align>center</wp:align>
            </wp:positionH>
            <wp:positionV relativeFrom="paragraph">
              <wp:posOffset>-538704</wp:posOffset>
            </wp:positionV>
            <wp:extent cx="2069417" cy="625458"/>
            <wp:effectExtent l="76200" t="88709" r="76200" b="88709"/>
            <wp:wrapNone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9417" cy="625458"/>
                    </a:xfrm>
                    <a:prstGeom prst="rect"/>
                    <a:effectLst>
                      <a:outerShdw blurRad="76200" dist="0" dir="0" algn="ctr" rotWithShape="0" kx="0" ky="0" sx="100000" sy="104000">
                        <a:schemeClr val="lt1">
                          <a:alpha val="50000"/>
                        </a:scheme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noProof/>
          <w:sz w:val="22"/>
          <w:szCs w:val="24"/>
          <w:spacing w:val="-6"/>
        </w:rPr>
        <w:drawing>
          <wp:anchor distT="0" distB="0" distL="114300" distR="114300" behindDoc="0" locked="0" layoutInCell="1" simplePos="0" relativeHeight="251666432" allowOverlap="1" hidden="0">
            <wp:simplePos x="0" y="0"/>
            <wp:positionH relativeFrom="column">
              <wp:posOffset>-914400</wp:posOffset>
            </wp:positionH>
            <wp:positionV relativeFrom="page">
              <wp:align>top</wp:align>
            </wp:positionV>
            <wp:extent cx="7552800" cy="1623600"/>
            <wp:effectExtent l="0" t="0" r="0" b="0"/>
            <wp:wrapSquare wrapText="bothSides"/>
            <wp:docPr id="1029" name="shape1029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lum bright="35000" contrast="-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40" b="32069"/>
                    <a:stretch>
                      <a:fillRect/>
                    </a:stretch>
                  </pic:blipFill>
                  <pic:spPr>
                    <a:xfrm>
                      <a:off x="0" y="0"/>
                      <a:ext cx="7552800" cy="162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0" locked="0" layoutInCell="1" simplePos="0" relativeHeight="251677696" allowOverlap="1" hidden="0">
                <wp:simplePos x="0" y="0"/>
                <wp:positionH relativeFrom="column">
                  <wp:posOffset>-196637</wp:posOffset>
                </wp:positionH>
                <wp:positionV relativeFrom="paragraph">
                  <wp:posOffset>283485</wp:posOffset>
                </wp:positionV>
                <wp:extent cx="6225610" cy="140412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5610" cy="1404125"/>
                          <a:chOff x="0" y="0"/>
                          <a:chExt cx="6225610" cy="1404125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>
                          <a:xfrm>
                            <a:off x="282" y="0"/>
                            <a:ext cx="6225328" cy="342264"/>
                            <a:chOff x="0" y="0"/>
                            <a:chExt cx="6225328" cy="342264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0" y="3597"/>
                              <a:ext cx="338666" cy="338666"/>
                            </a:xfrm>
                            <a:prstGeom prst="halfFrame">
                              <a:avLst xmlns="http://schemas.openxmlformats.org/drawingml/2006/main">
                                <a:gd name="adj1" fmla="val 11457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 rot="5400000">
                              <a:off x="5886661" y="0"/>
                              <a:ext cx="338666" cy="338666"/>
                            </a:xfrm>
                            <a:prstGeom prst="halfFrame">
                              <a:avLst xmlns="http://schemas.openxmlformats.org/drawingml/2006/main">
                                <a:gd name="adj1" fmla="val 12628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V="1">
                            <a:off x="0" y="1061861"/>
                            <a:ext cx="338666" cy="338666"/>
                          </a:xfrm>
                          <a:prstGeom prst="halfFrame">
                            <a:avLst xmlns="http://schemas.openxmlformats.org/drawingml/2006/main">
                              <a:gd name="adj1" fmla="val 11457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rot="16200000" flipV="1">
                            <a:off x="5886661" y="1065459"/>
                            <a:ext cx="338666" cy="338666"/>
                          </a:xfrm>
                          <a:prstGeom prst="halfFrame">
                            <a:avLst xmlns="http://schemas.openxmlformats.org/drawingml/2006/main">
                              <a:gd name="adj1" fmla="val 12628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15.4832pt;margin-top:22.3217pt;width:490.206pt;height:110.561pt;mso-position-horizontal-relative:column;mso-position-vertical-relative:line;z-index:251677696" coordorigin="0,0" coordsize="9804,2211">
                <v:group style="position:absolute;left:0.444094;top:0;width:9803.67;height:538.998" coordorigin="0,0" coordsize="9803,538">
                  <v:shape style="position:absolute;left:0;top:5.66457;width:533.332;height:533.332" coordsize="533, 533" path="m0,0l533,0l472,61l72,61l72,461l0,533xe" filled="t" fillcolor="#3d4561" stroked="f" adj="11457,13540">
                    <v:stroke joinstyle="round"/>
                  </v:shape>
                  <v:shape style="position:absolute;left:9270.33;top:0;width:533.332;height:533.332;rotation:90.000000" coordsize="533, 533" path="m0,0l533,0l465,67l72,67l72,461l0,533xe" filled="t" fillcolor="#3d4561" stroked="f" adj="12628,13540">
                    <v:stroke joinstyle="round"/>
                  </v:shape>
                </v:group>
                <v:shape style="position:absolute;left:0;top:1672.22;width:533.332;height:533.332;flip:y;" coordsize="533, 533" path="m0,0l533,0l472,61l72,61l72,461l0,533xe" filled="t" fillcolor="#3d4561" stroked="f" adj="11457,13540">
                  <v:stroke joinstyle="round"/>
                </v:shape>
                <v:shape style="position:absolute;left:9270.33;top:1677.89;width:533.332;height:533.332;rotation:90.000000;flip:y;" coordsize="533, 533" path="m0,0l533,0l465,67l72,67l72,461l0,533xe" filled="t" fillcolor="#3d4561" stroked="f" adj="12628,13540">
                  <v:stroke joinstyle="round"/>
                </v:shape>
              </v:group>
            </w:pict>
          </mc:Fallback>
        </mc:AlternateContent>
      </w:r>
    </w:p>
    <w:p>
      <w:pPr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b/>
          <w:bCs/>
          <w:sz w:val="22"/>
          <w:szCs w:val="24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한국능률협회컨설팅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인재·글로벌그룹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 공공교육본부 PA 채용 안내</w: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KMAC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인재·글로벌그룹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공공교육본부에서 </w:t>
      </w:r>
      <w:r>
        <w:rPr>
          <w:rFonts w:asciiTheme="majorHAnsi" w:eastAsiaTheme="majorHAnsi" w:hAnsiTheme="majorHAnsi" w:cs="나눔스퀘어 네오 Bold"/>
          <w:b/>
          <w:bCs/>
          <w:color w:val="404040"/>
          <w:spacing w:val="-6"/>
        </w:rPr>
        <w:t>HRD 사업 프로젝트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를 함께 진행할 인재를 모집하오니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br/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많은 지원을 부탁드립니다.</w: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78720" allowOverlap="1" hidden="0">
                <wp:simplePos x="0" y="0"/>
                <wp:positionH relativeFrom="column">
                  <wp:posOffset>-76833</wp:posOffset>
                </wp:positionH>
                <wp:positionV relativeFrom="paragraph">
                  <wp:posOffset>4021074</wp:posOffset>
                </wp:positionV>
                <wp:extent cx="6019799" cy="36004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-6.04984pt;margin-top:316.62pt;width:474pt;height:2.83496pt;mso-position-horizontal-relative:column;mso-position-vertical-relative:line;v-text-anchor:middle;mso-wrap-style:square;z-index:251678720" o:allowincell="t" filled="t" fillcolor="#d9d9d9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79744" allowOverlap="1" hidden="0">
                <wp:simplePos x="0" y="0"/>
                <wp:positionH relativeFrom="column">
                  <wp:posOffset>-129540</wp:posOffset>
                </wp:positionH>
                <wp:positionV relativeFrom="paragraph">
                  <wp:posOffset>215136</wp:posOffset>
                </wp:positionV>
                <wp:extent cx="6019799" cy="36004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-10.2pt;margin-top:16.9398pt;width:474pt;height:2.83496pt;mso-position-horizontal-relative:column;mso-position-vertical-relative:line;v-text-anchor:middle;mso-wrap-style:square;z-index:251679744" o:allowincell="t" filled="t" fillcolor="#d9d9d9" stroked="f">
                <v:stroke joinstyle="round"/>
              </v:rect>
            </w:pict>
          </mc:Fallback>
        </mc:AlternateConten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b/>
          <w:bCs/>
          <w:color w:val="404040"/>
          <w:sz w:val="2"/>
          <w:szCs w:val="2"/>
          <w:spacing w:val="-6"/>
        </w:rPr>
      </w:pP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b/>
          <w:bCs/>
          <w:i/>
          <w:iCs/>
          <w:color w:val="000000"/>
          <w:sz w:val="24"/>
          <w:szCs w:val="24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>KMAC 공공교육본부에 지원해야 하는 이유</w:t>
      </w:r>
    </w:p>
    <w:p>
      <w:pPr>
        <w:spacing w:after="120" w:afterLines="50" w:line="240" w:lineRule="auto"/>
        <w:rPr>
          <w:rFonts w:asciiTheme="majorHAnsi" w:eastAsiaTheme="majorHAnsi" w:hAnsiTheme="majorHAnsi" w:cs="나눔스퀘어 ExtraBold"/>
          <w:color w:val="203A7B"/>
          <w:sz w:val="14"/>
          <w:szCs w:val="14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① 대규모 장기 프로젝트 수행</w:t>
      </w:r>
      <w:r>
        <w:rPr>
          <w:rFonts w:asciiTheme="majorHAnsi" w:eastAsiaTheme="majorHAnsi" w:hAnsiTheme="majorHAnsi" w:cs="나눔스퀘어 네오 Bold"/>
          <w:b/>
          <w:bCs/>
          <w:color w:val="203A7B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사업수행, 고객사 미팅, 행사운영, 결과보고, 외부출장까지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대규모 장기 프로젝트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전 과정 참여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일정관리, 업무회의, 행사운영, 이해관계자 커뮤니케이션, 홍보 등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목표 달성을 위한 액션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경험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회사생활에 꼭 필요한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자기관리, 협업, 업무관리, 보고 역량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향상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② 타 대학 PA 및 현직자와의 네트워킹 기회 제공</w:t>
      </w:r>
      <w:r>
        <w:rPr>
          <w:rFonts w:asciiTheme="majorHAnsi" w:eastAsiaTheme="majorHAnsi" w:hAnsiTheme="majorHAnsi" w:cs="나눔스퀘어 네오 Bold"/>
          <w:b/>
          <w:bCs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- 타 대학 PA들과의 자유로운 교류 기회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- KMAC 내 현직자와의 네트워킹 기회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③ 명절 선물 제공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- 자택 또는 부모님께 추석 명절 선물 배송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④ 대기업 취업에 도움이 되는 PA 근무 경력 확인서 발급</w:t>
      </w:r>
      <w:r>
        <w:rPr>
          <w:rFonts w:asciiTheme="majorHAnsi" w:eastAsiaTheme="majorHAnsi" w:hAnsiTheme="majorHAnsi" w:cs="나눔스퀘어 네오 Bold"/>
          <w:b/>
          <w:bCs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- 근무 기간 종료 후 PA 경력 확인서 발급 가능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최근 3년 간 </w:t>
      </w:r>
      <w:r>
        <w:rPr>
          <w:lang w:eastAsia="ko-KR"/>
          <w:rFonts w:asciiTheme="majorHAnsi" w:eastAsiaTheme="majorHAnsi" w:hAnsiTheme="majorHAnsi" w:cs="나눔스퀘어 네오 Bold"/>
          <w:color w:val="000000"/>
          <w:spacing w:val="-6"/>
          <w:rtl w:val="off"/>
        </w:rPr>
        <w:t xml:space="preserve">국내 완성차, 에너지 등 다양한 분야의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대기업 HRM/HRD직무 </w:t>
      </w:r>
      <w:r>
        <w:rPr>
          <w:lang w:eastAsia="ko-KR"/>
          <w:rFonts w:asciiTheme="majorHAnsi" w:eastAsiaTheme="majorHAnsi" w:hAnsiTheme="majorHAnsi" w:cs="나눔스퀘어 네오 Bold"/>
          <w:color w:val="000000"/>
          <w:spacing w:val="-6"/>
          <w:rtl w:val="off"/>
        </w:rPr>
        <w:t>다수 취업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column">
                  <wp:posOffset>-76835</wp:posOffset>
                </wp:positionH>
                <wp:positionV relativeFrom="paragraph">
                  <wp:posOffset>299085</wp:posOffset>
                </wp:positionV>
                <wp:extent cx="6019801" cy="764192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9801" cy="764192"/>
                          <a:chOff x="0" y="0"/>
                          <a:chExt cx="6019801" cy="76419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" y="0"/>
                            <a:ext cx="6019800" cy="216027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728188"/>
                            <a:ext cx="6019800" cy="36004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6.05pt;margin-top:23.55pt;width:474pt;height:60.1726pt;mso-position-horizontal-relative:column;mso-position-vertical-relative:line;z-index:-251680768" coordorigin="0,0" coordsize="9480,1203">
                <v:rect id="1039" style="position:absolute;left:0.0015748;top:0;width:9480;height:340.2" filled="t" fillcolor="#d9d9d9" stroked="f">
                  <v:stroke joinstyle="round"/>
                </v:rect>
                <v:rect id="1040" style="position:absolute;left:0;top:1146.75;width:9480;height:56.6992" filled="t" fillcolor="#d9d9d9" stroked="f">
                  <v:stroke joinstyle="round"/>
                </v:rect>
              </v:group>
            </w:pict>
          </mc:Fallback>
        </mc:AlternateContent>
      </w:r>
    </w:p>
    <w:p>
      <w:pPr>
        <w:spacing w:after="0" w:line="240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☞ 문의처                                                                                  </w:t>
      </w:r>
      <w:r>
        <w:rPr>
          <w:rFonts w:asciiTheme="majorHAnsi" w:eastAsiaTheme="majorHAnsi" w:hAnsiTheme="majorHAnsi" w:cs="나눔스퀘어 ExtraBold"/>
          <w:b/>
          <w:bCs/>
          <w:sz w:val="22"/>
          <w:highlight w:val="lightGray"/>
          <w:spacing w:val="-6"/>
        </w:rPr>
        <w:t xml:space="preserve">   </w:t>
      </w:r>
    </w:p>
    <w:p>
      <w:pPr>
        <w:spacing w:after="0" w:line="240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  - 한국능률협회컨설팅 인재·글로벌그룹 공공교육본부 정민겸 위원</w:t>
      </w:r>
    </w:p>
    <w:p>
      <w:pPr>
        <w:spacing w:after="0" w:line="240" w:lineRule="auto"/>
        <w:rPr>
          <w:rFonts w:asciiTheme="majorHAnsi" w:eastAsiaTheme="majorHAnsi" w:hAnsiTheme="majorHAnsi" w:cs="나눔스퀘어 ExtraBold"/>
          <w:sz w:val="22"/>
          <w:spacing w:val="-6"/>
        </w:rPr>
      </w:pP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692032" allowOverlap="1" hidden="0">
            <wp:simplePos x="0" y="0"/>
            <wp:positionH relativeFrom="column">
              <wp:posOffset>1591310</wp:posOffset>
            </wp:positionH>
            <wp:positionV relativeFrom="paragraph">
              <wp:posOffset>621030</wp:posOffset>
            </wp:positionV>
            <wp:extent cx="2548842" cy="1792602"/>
            <wp:effectExtent l="0" t="0" r="0" b="0"/>
            <wp:wrapNone/>
            <wp:docPr id="1041" name="shape1041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2" cy="179260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83840" allowOverlap="1" hidden="0">
                <wp:simplePos x="0" y="0"/>
                <wp:positionH relativeFrom="column">
                  <wp:posOffset>-1044014</wp:posOffset>
                </wp:positionH>
                <wp:positionV relativeFrom="page">
                  <wp:align>bottom</wp:align>
                </wp:positionV>
                <wp:extent cx="7736399" cy="522000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9" cy="522000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2" style="position:absolute;margin-left:-82.2058pt;margin-top:0pt;width:609.165pt;height:41.1024pt;mso-position-horizontal-relative:column;mso-position-vertical:bottom;mso-position-vertical-relative:page;v-text-anchor:middle;mso-wrap-style:square;z-index:251683840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spacing w:val="-6"/>
        </w:rPr>
        <w:t xml:space="preserve">     </w:t>
      </w:r>
      <w:r>
        <w:fldChar w:fldCharType="begin"/>
      </w:r>
      <w:r>
        <w:instrText xml:space="preserve"> HYPERLINK "mailto:minkyeom.jung@kmac.co.kr" </w:instrText>
      </w:r>
      <w:r>
        <w:fldChar w:fldCharType="separate"/>
      </w:r>
      <w:r>
        <w:rPr>
          <w:rStyle w:val="a4"/>
          <w:rFonts w:asciiTheme="majorHAnsi" w:eastAsiaTheme="majorHAnsi" w:hAnsiTheme="majorHAnsi" w:cs="나눔스퀘어 네오 Bold"/>
          <w:spacing w:val="-6"/>
        </w:rPr>
        <w:t>minkyeom.jung@kmac.co.kr</w:t>
      </w:r>
      <w:r>
        <w:fldChar w:fldCharType="end"/>
      </w:r>
      <w:r>
        <w:rPr>
          <w:rFonts w:asciiTheme="majorHAnsi" w:eastAsiaTheme="majorHAnsi" w:hAnsiTheme="majorHAnsi" w:cs="나눔스퀘어 네오 Bold"/>
          <w:spacing w:val="-6"/>
        </w:rPr>
        <w:t xml:space="preserve"> / 02-3786-0773</w:t>
      </w:r>
      <w:r>
        <w:rPr>
          <w:rFonts w:asciiTheme="majorHAnsi" w:eastAsiaTheme="majorHAnsi" w:hAnsiTheme="majorHAnsi" w:cs="나눔스퀘어 ExtraBold"/>
          <w:sz w:val="22"/>
          <w:spacing w:val="-6"/>
        </w:rPr>
        <w:br w:type="page"/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1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모집 분야 및 인원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 P</w:t>
      </w:r>
      <w:r>
        <w:rPr>
          <w:rFonts w:asciiTheme="majorHAnsi" w:eastAsiaTheme="majorHAnsi" w:hAnsiTheme="majorHAnsi" w:cs="나눔스퀘어 네오 Bold"/>
          <w:spacing w:val="-6"/>
        </w:rPr>
        <w:t>A(</w:t>
      </w:r>
      <w:r>
        <w:rPr>
          <w:rFonts w:asciiTheme="majorHAnsi" w:eastAsiaTheme="majorHAnsi" w:hAnsiTheme="majorHAnsi" w:cs="나눔스퀘어 네오 Bold"/>
          <w:spacing w:val="-6"/>
        </w:rPr>
        <w:t>P</w:t>
      </w:r>
      <w:r>
        <w:rPr>
          <w:rFonts w:asciiTheme="majorHAnsi" w:eastAsiaTheme="majorHAnsi" w:hAnsiTheme="majorHAnsi" w:cs="나눔스퀘어 네오 Bold"/>
          <w:spacing w:val="-6"/>
        </w:rPr>
        <w:t>roject Assistant</w:t>
      </w:r>
      <w:r>
        <w:rPr>
          <w:rFonts w:asciiTheme="majorHAnsi" w:eastAsiaTheme="majorHAnsi" w:hAnsiTheme="majorHAnsi" w:cs="나눔스퀘어 네오 Bold"/>
          <w:spacing w:val="-6"/>
        </w:rPr>
        <w:t>)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/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프로젝트 단위 기간제 계약직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 (인턴 지원 가능)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인원 0명 (적합한 인재가 있을 시 </w:t>
      </w:r>
      <w:r>
        <w:rPr>
          <w:rFonts w:asciiTheme="majorHAnsi" w:eastAsiaTheme="majorHAnsi" w:hAnsiTheme="majorHAnsi" w:cs="나눔스퀘어 네오 Bold"/>
          <w:spacing w:val="-6"/>
        </w:rPr>
        <w:t xml:space="preserve">복수 인원 </w:t>
      </w:r>
      <w:r>
        <w:rPr>
          <w:rFonts w:asciiTheme="majorHAnsi" w:eastAsiaTheme="majorHAnsi" w:hAnsiTheme="majorHAnsi" w:cs="나눔스퀘어 네오 Bold"/>
          <w:spacing w:val="-6"/>
        </w:rPr>
        <w:t>선발</w:t>
      </w:r>
      <w:r>
        <w:rPr>
          <w:rFonts w:asciiTheme="majorHAnsi" w:eastAsiaTheme="majorHAnsi" w:hAnsiTheme="majorHAnsi" w:cs="나눔스퀘어 네오 Bold"/>
          <w:spacing w:val="-6"/>
        </w:rPr>
        <w:t xml:space="preserve"> 예정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2.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담당 업무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b/>
          <w:bCs/>
          <w:spacing w:val="-6"/>
          <w:rtl w:val="off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>① 교육 기획 및 운영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전반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지원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교육 홍보 콘텐츠 제작 및 홍보 채널 관리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교육생 관리, 교육 시스템 관리,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교육물품 준비,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문의 응대 등 교육 운영 제반 업무 (주요 업무)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온라인 영상 콘텐츠 제작 지원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 교육 및 행사 현장 운영 (지방 출장 있음)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b/>
          <w:bCs/>
          <w:spacing w:val="-6"/>
          <w:rtl w:val="off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>② 제안 및 컨설팅 업무 지원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- 자료조사, 전화 인터뷰, 설문 데이터 분석, 문서작성 등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3.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지원 자격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입사일로부터 2024년 12월 말까지 근무 가능한 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</w:pPr>
      <w:r>
        <w:rPr>
          <w:lang w:eastAsia="ko-KR"/>
          <w:rFonts w:asciiTheme="majorHAnsi" w:eastAsiaTheme="majorHAnsi" w:hAnsiTheme="majorHAnsi" w:cs="나눔스퀘어 ExtraBold"/>
          <w:u w:val="none" w:color="auto"/>
          <w:spacing w:val="-6"/>
          <w:rtl w:val="off"/>
        </w:rPr>
        <w:t xml:space="preserve">- 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>2024년 1, 2학기 휴학생 또는 졸업(예정)자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 xml:space="preserve">주 </w:t>
      </w:r>
      <w:r>
        <w:rPr>
          <w:rFonts w:asciiTheme="majorHAnsi" w:eastAsiaTheme="majorHAnsi" w:hAnsiTheme="majorHAnsi" w:cs="나눔스퀘어 네오 Bold"/>
          <w:spacing w:val="-6"/>
        </w:rPr>
        <w:t>5</w:t>
      </w:r>
      <w:r>
        <w:rPr>
          <w:rFonts w:asciiTheme="majorHAnsi" w:eastAsiaTheme="majorHAnsi" w:hAnsiTheme="majorHAnsi" w:cs="나눔스퀘어 네오 Bold"/>
          <w:spacing w:val="-6"/>
        </w:rPr>
        <w:t>일 출/퇴근 근무 가능한 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/>
          <w:spacing w:val="-6"/>
        </w:rPr>
        <w:t xml:space="preserve">근무지 </w:t>
      </w:r>
      <w:r>
        <w:rPr>
          <w:rFonts w:asciiTheme="majorHAnsi" w:eastAsiaTheme="majorHAnsi" w:hAnsiTheme="majorHAnsi" w:cs="나눔스퀘어 네오 Bold"/>
          <w:spacing w:val="-6"/>
        </w:rPr>
        <w:t>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서울 영등포구 여의도 본사)</w:t>
      </w:r>
      <w:r>
        <w:rPr>
          <w:rFonts w:asciiTheme="majorHAnsi" w:eastAsiaTheme="majorHAnsi" w:hAnsiTheme="majorHAnsi" w:cs="나눔스퀘어 네오 Bold"/>
          <w:spacing w:val="-6"/>
        </w:rPr>
        <w:br/>
      </w: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긍정적인 마인드와 원활한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커뮤니케이션 역량을 보유한 자</w:t>
      </w:r>
      <w:r>
        <w:rPr>
          <w:rFonts w:asciiTheme="majorHAnsi" w:eastAsiaTheme="majorHAnsi" w:hAnsiTheme="majorHAnsi" w:cs="나눔스퀘어 네오 Bold"/>
          <w:spacing w:val="-6"/>
        </w:rPr>
        <w:br/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4.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우대 사항 *필수 아님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H</w:t>
      </w:r>
      <w:r>
        <w:rPr>
          <w:rFonts w:asciiTheme="majorHAnsi" w:eastAsiaTheme="majorHAnsi" w:hAnsiTheme="majorHAnsi" w:cs="나눔스퀘어 네오 Bold"/>
          <w:spacing w:val="-6"/>
        </w:rPr>
        <w:t>RD</w:t>
      </w:r>
      <w:r>
        <w:rPr>
          <w:rFonts w:asciiTheme="majorHAnsi" w:eastAsiaTheme="majorHAnsi" w:hAnsiTheme="majorHAnsi" w:cs="나눔스퀘어 네오 Bold"/>
          <w:spacing w:val="-6"/>
        </w:rPr>
        <w:t xml:space="preserve"> 분야에 관심이 있는 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 교육, 경영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관광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, 데이터 분석 관련 학과</w:t>
      </w:r>
      <w:r>
        <w:rPr>
          <w:rFonts w:asciiTheme="majorHAnsi" w:eastAsiaTheme="majorHAnsi" w:hAnsiTheme="majorHAnsi" w:cs="나눔스퀘어 네오 Bold"/>
          <w:spacing w:val="-6"/>
        </w:rPr>
        <w:t xml:space="preserve"> 전공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자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 xml:space="preserve">교육, 마케팅, 고객응대, 행사기획운영 관련 활동 </w:t>
      </w:r>
      <w:r>
        <w:rPr>
          <w:rFonts w:asciiTheme="majorHAnsi" w:eastAsiaTheme="majorHAnsi" w:hAnsiTheme="majorHAnsi" w:cs="나눔스퀘어 네오 Bold"/>
          <w:spacing w:val="-6"/>
        </w:rPr>
        <w:t>경험자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/>
          <w:spacing w:val="-6"/>
        </w:rPr>
        <w:t>동아리</w:t>
      </w:r>
      <w:r>
        <w:rPr>
          <w:rFonts w:asciiTheme="majorHAnsi" w:eastAsiaTheme="majorHAnsi" w:hAnsiTheme="majorHAnsi" w:cs="나눔스퀘어 네오 Bold"/>
          <w:spacing w:val="-6"/>
        </w:rPr>
        <w:t>·</w:t>
      </w:r>
      <w:r>
        <w:rPr>
          <w:rFonts w:asciiTheme="majorHAnsi" w:eastAsiaTheme="majorHAnsi" w:hAnsiTheme="majorHAnsi" w:cs="나눔스퀘어 네오 Bold"/>
          <w:spacing w:val="-6"/>
        </w:rPr>
        <w:t>봉사활동</w:t>
      </w:r>
      <w:r>
        <w:rPr>
          <w:rFonts w:asciiTheme="majorHAnsi" w:eastAsiaTheme="majorHAnsi" w:hAnsiTheme="majorHAnsi" w:cs="나눔스퀘어 네오 Bold"/>
          <w:spacing w:val="-6"/>
        </w:rPr>
        <w:t>·인턴·</w:t>
      </w:r>
      <w:r>
        <w:rPr>
          <w:rFonts w:asciiTheme="majorHAnsi" w:eastAsiaTheme="majorHAnsi" w:hAnsiTheme="majorHAnsi" w:cs="나눔스퀘어 네오 Bold"/>
          <w:spacing w:val="-6"/>
        </w:rPr>
        <w:t>아르바이트 등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문서작성 및 콘텐츠 제작 역량 보유자 (PPT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한글,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엑셀,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영상편집,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카드뉴스 제작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 xml:space="preserve">데이터 분석 </w:t>
      </w:r>
      <w:r>
        <w:rPr>
          <w:rFonts w:asciiTheme="majorHAnsi" w:eastAsiaTheme="majorHAnsi" w:hAnsiTheme="majorHAnsi" w:cs="나눔스퀘어 네오 Bold"/>
          <w:spacing w:val="-6"/>
        </w:rPr>
        <w:t>가능자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/>
          <w:spacing w:val="-6"/>
        </w:rPr>
        <w:t>엑셀,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파워쿼리, </w:t>
      </w:r>
      <w:r>
        <w:rPr>
          <w:rFonts w:asciiTheme="majorHAnsi" w:eastAsiaTheme="majorHAnsi" w:hAnsiTheme="majorHAnsi" w:cs="나눔스퀘어 네오 Bold"/>
          <w:spacing w:val="-6"/>
        </w:rPr>
        <w:t>파이썬,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파워B</w:t>
      </w:r>
      <w:r>
        <w:rPr>
          <w:rFonts w:asciiTheme="majorHAnsi" w:eastAsiaTheme="majorHAnsi" w:hAnsiTheme="majorHAnsi" w:cs="나눔스퀘어 네오 Bold"/>
          <w:spacing w:val="-6"/>
        </w:rPr>
        <w:t>I)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5.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근무 조건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 xml:space="preserve">입사 </w:t>
      </w:r>
      <w:r>
        <w:rPr>
          <w:rFonts w:asciiTheme="majorHAnsi" w:eastAsiaTheme="majorHAnsi" w:hAnsiTheme="majorHAnsi" w:cs="나눔스퀘어 네오 Bold"/>
          <w:spacing w:val="-6"/>
        </w:rPr>
        <w:t>예정일</w:t>
      </w:r>
      <w:r>
        <w:rPr>
          <w:rFonts w:asciiTheme="majorHAnsi" w:eastAsiaTheme="majorHAnsi" w:hAnsiTheme="majorHAnsi" w:cs="나눔스퀘어 네오 Bold"/>
          <w:spacing w:val="-6"/>
        </w:rPr>
        <w:t xml:space="preserve">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2024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년 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>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월 중순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(협의 가능, 면접일정에 따라 조정될 수 있음)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 xml:space="preserve">근무 기간 </w:t>
      </w:r>
      <w:r>
        <w:rPr>
          <w:rFonts w:asciiTheme="majorHAnsi" w:eastAsiaTheme="majorHAnsi" w:hAnsiTheme="majorHAnsi" w:cs="나눔스퀘어 네오 Bold"/>
          <w:spacing w:val="-6"/>
        </w:rPr>
        <w:t xml:space="preserve">: </w:t>
      </w:r>
      <w:r>
        <w:rPr>
          <w:rFonts w:asciiTheme="majorHAnsi" w:eastAsiaTheme="majorHAnsi" w:hAnsiTheme="majorHAnsi" w:cs="나눔스퀘어 네오 Bold"/>
          <w:spacing w:val="-6"/>
        </w:rPr>
        <w:t>~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2024년 12월 31일까지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월</w:t>
      </w:r>
      <w:r>
        <w:rPr>
          <w:rFonts w:asciiTheme="majorHAnsi" w:eastAsiaTheme="majorHAnsi" w:hAnsiTheme="majorHAnsi" w:cs="나눔스퀘어 네오 Bold"/>
          <w:spacing w:val="-6"/>
        </w:rPr>
        <w:t>~</w:t>
      </w:r>
      <w:r>
        <w:rPr>
          <w:rFonts w:asciiTheme="majorHAnsi" w:eastAsiaTheme="majorHAnsi" w:hAnsiTheme="majorHAnsi" w:cs="나눔스퀘어 네오 Bold"/>
          <w:spacing w:val="-6"/>
        </w:rPr>
        <w:t>금,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08:30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~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17:30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(1일, 8시간 근무)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 xml:space="preserve">근무 </w:t>
      </w:r>
      <w:r>
        <w:rPr>
          <w:rFonts w:asciiTheme="majorHAnsi" w:eastAsiaTheme="majorHAnsi" w:hAnsiTheme="majorHAnsi" w:cs="나눔스퀘어 네오 Bold"/>
          <w:spacing w:val="-6"/>
        </w:rPr>
        <w:t>장소</w:t>
      </w:r>
      <w:r>
        <w:rPr>
          <w:rFonts w:asciiTheme="majorHAnsi" w:eastAsiaTheme="majorHAnsi" w:hAnsiTheme="majorHAnsi" w:cs="나눔스퀘어 네오 Bold"/>
          <w:spacing w:val="-6"/>
        </w:rPr>
        <w:t xml:space="preserve">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한국능률협회컨설팅 여의도 본사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근무 형태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계약직 (채용 비연계형)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 xml:space="preserve">월 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급여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세전 220만원 (졸업생의 경우 10개월 이상의 관련 경력 보유 시,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 급여 별도 협의)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ind w:left="208" w:hangingChars="100" w:hanging="208"/>
        <w:spacing w:after="0" w:line="228" w:lineRule="auto"/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6.</w:t>
      </w:r>
      <w:r>
        <w:rPr>
          <w:lang w:eastAsia="ko-KR"/>
          <w:rFonts w:asciiTheme="majorHAnsi" w:eastAsiaTheme="majorHAnsi" w:hAnsiTheme="majorHAnsi" w:cs="나눔스퀘어 ExtraBold"/>
          <w:b/>
          <w:bCs/>
          <w:sz w:val="22"/>
          <w:spacing w:val="-6"/>
          <w:rtl w:val="off"/>
        </w:rPr>
        <w:t xml:space="preserve"> 채용 절차</w:t>
      </w:r>
    </w:p>
    <w:p>
      <w:pPr>
        <w:ind w:left="208" w:hangingChars="100" w:hanging="208"/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서류 지원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이력서 양식</w:t>
      </w:r>
      <w:r>
        <w:rPr>
          <w:rFonts w:asciiTheme="majorHAnsi" w:eastAsiaTheme="majorHAnsi" w:hAnsiTheme="majorHAnsi" w:cs="나눔스퀘어 네오 Bold"/>
          <w:spacing w:val="-6"/>
        </w:rPr>
        <w:t>을 다운받아 작성하여 이메일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/>
          <w:spacing w:val="-6"/>
        </w:rPr>
        <w:t>minkyeom.jung@kmac.co.kr</w:t>
      </w:r>
      <w:r>
        <w:rPr>
          <w:rFonts w:asciiTheme="majorHAnsi" w:eastAsiaTheme="majorHAnsi" w:hAnsiTheme="majorHAnsi" w:cs="나눔스퀘어 네오 Bold"/>
          <w:spacing w:val="-6"/>
        </w:rPr>
        <w:t>)</w:t>
      </w:r>
      <w:r>
        <w:rPr>
          <w:rFonts w:asciiTheme="majorHAnsi" w:eastAsiaTheme="majorHAnsi" w:hAnsiTheme="majorHAnsi" w:cs="나눔스퀘어 네오 Bold"/>
          <w:spacing w:val="-6"/>
        </w:rPr>
        <w:t xml:space="preserve">로 </w:t>
      </w:r>
      <w:r>
        <w:rPr>
          <w:rFonts w:asciiTheme="majorHAnsi" w:eastAsiaTheme="majorHAnsi" w:hAnsiTheme="majorHAnsi" w:cs="나눔스퀘어 네오 Bold"/>
          <w:spacing w:val="-6"/>
        </w:rPr>
        <w:t xml:space="preserve">서류 </w:t>
      </w:r>
      <w:r>
        <w:rPr>
          <w:rFonts w:asciiTheme="majorHAnsi" w:eastAsiaTheme="majorHAnsi" w:hAnsiTheme="majorHAnsi" w:cs="나눔스퀘어 네오 Bold"/>
          <w:spacing w:val="-6"/>
        </w:rPr>
        <w:t>제출</w:t>
      </w:r>
    </w:p>
    <w:p>
      <w:pPr>
        <w:ind w:left="208" w:hangingChars="100" w:hanging="208"/>
        <w:jc w:val="left"/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- 이력서 양식 : https://docs.google.com/presentation/d/1onlwZ9h2MwvJXo3iQ2Yx3iMKsmNGvXHP/edit?usp=sharing&amp;ouid=101704373598153087545&amp;rtpof=true&amp;sd=true</w:t>
      </w:r>
    </w:p>
    <w:p>
      <w:pPr>
        <w:ind w:left="208" w:hangingChars="100" w:hanging="208"/>
        <w:spacing w:after="0" w:line="228" w:lineRule="auto"/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서류 마감 기한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 xml:space="preserve">: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~ 2024. 0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>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. 0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>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.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(목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)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1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5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:00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까지</w:t>
      </w:r>
    </w:p>
    <w:p>
      <w:pPr>
        <w:ind w:left="208" w:hangingChars="100" w:hanging="208"/>
        <w:spacing w:after="0" w:line="228" w:lineRule="auto"/>
        <w:rPr>
          <w:lang/>
          <w:rFonts w:asciiTheme="majorHAnsi" w:eastAsiaTheme="majorHAnsi" w:hAnsiTheme="majorHAnsi" w:cs="나눔스퀘어 ExtraBold"/>
          <w:u w:val="single" w:color="auto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703296" allowOverlap="1" hidden="0">
            <wp:simplePos x="0" y="0"/>
            <wp:positionH relativeFrom="column">
              <wp:posOffset>1640492</wp:posOffset>
            </wp:positionH>
            <wp:positionV relativeFrom="paragraph">
              <wp:posOffset>190331</wp:posOffset>
            </wp:positionV>
            <wp:extent cx="2548841" cy="1792601"/>
            <wp:effectExtent l="0" t="0" r="0" b="0"/>
            <wp:wrapNone/>
            <wp:docPr id="1048" name="shape104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1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spacing w:val="-6"/>
        </w:rPr>
        <w:t xml:space="preserve">- 면접 </w:t>
      </w:r>
      <w:r>
        <w:rPr>
          <w:rFonts w:asciiTheme="majorHAnsi" w:eastAsiaTheme="majorHAnsi" w:hAnsiTheme="majorHAnsi" w:cs="나눔스퀘어 네오 Bold"/>
          <w:spacing w:val="-6"/>
        </w:rPr>
        <w:t>전형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~ </w:t>
      </w:r>
      <w:r>
        <w:rPr>
          <w:lang w:eastAsia="ko-KR"/>
          <w:rFonts w:asciiTheme="majorHAnsi" w:eastAsiaTheme="majorHAnsi" w:hAnsiTheme="majorHAnsi" w:cs="나눔스퀘어 ExtraBold"/>
          <w:u w:val="single" w:color="auto"/>
          <w:spacing w:val="-6"/>
          <w:rtl w:val="off"/>
        </w:rPr>
        <w:t>서류마감 후 2주 이내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*서류 적합자에 한해 면접 안내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702272" allowOverlap="1" hidden="0">
                <wp:simplePos x="0" y="0"/>
                <wp:positionH relativeFrom="column">
                  <wp:posOffset>-994832</wp:posOffset>
                </wp:positionH>
                <wp:positionV relativeFrom="paragraph">
                  <wp:posOffset>619254</wp:posOffset>
                </wp:positionV>
                <wp:extent cx="7736398" cy="521999"/>
                <wp:effectExtent l="0" t="0" r="0" b="0"/>
                <wp:wrapNone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8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7" style="position:absolute;margin-left:-78.3333pt;margin-top:48.7602pt;width:609.165pt;height:41.1023pt;mso-position-horizontal-relative:column;mso-position-vertical-relative:line;v-text-anchor:middle;mso-wrap-style:square;z-index:251702272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81792" allowOverlap="1" hidden="0">
                <wp:simplePos x="0" y="0"/>
                <wp:positionH relativeFrom="column">
                  <wp:posOffset>-976780</wp:posOffset>
                </wp:positionH>
                <wp:positionV relativeFrom="paragraph">
                  <wp:posOffset>1235445</wp:posOffset>
                </wp:positionV>
                <wp:extent cx="7736399" cy="521999"/>
                <wp:effectExtent l="0" t="0" r="0" b="0"/>
                <wp:wrapNone/>
                <wp:docPr id="1043" name="shape10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9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3" style="position:absolute;margin-left:-76.9118pt;margin-top:97.2791pt;width:609.165pt;height:41.1023pt;mso-position-horizontal-relative:column;mso-position-vertical-relative:line;v-text-anchor:middle;mso-wrap-style:square;z-index:251681792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693056" allowOverlap="1" hidden="0">
            <wp:simplePos x="0" y="0"/>
            <wp:positionH relativeFrom="column">
              <wp:posOffset>1591310</wp:posOffset>
            </wp:positionH>
            <wp:positionV relativeFrom="paragraph">
              <wp:posOffset>603757</wp:posOffset>
            </wp:positionV>
            <wp:extent cx="2548841" cy="1792602"/>
            <wp:effectExtent l="0" t="0" r="0" b="0"/>
            <wp:wrapNone/>
            <wp:docPr id="1044" name="shape1044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spacing w:val="-6"/>
        </w:rPr>
        <w:br w:type="page"/>
      </w:r>
    </w:p>
    <w:p>
      <w:pPr>
        <w:tabs>
          <w:tab w:val="left" w:pos="2838"/>
        </w:tabs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lang w:eastAsia="ko-KR"/>
          <w:rFonts w:asciiTheme="majorHAnsi" w:eastAsiaTheme="majorHAnsi" w:hAnsiTheme="majorHAnsi" w:cs="나눔스퀘어 네오 Bold"/>
          <w:b/>
          <w:bCs/>
          <w:sz w:val="22"/>
          <w:spacing w:val="-6"/>
          <w:rtl w:val="off"/>
        </w:rPr>
        <w:t xml:space="preserve">☞ </w:t>
      </w:r>
      <w:r>
        <w:rPr>
          <w:rFonts w:asciiTheme="majorHAnsi" w:eastAsiaTheme="majorHAnsi" w:hAnsiTheme="majorHAnsi" w:cs="나눔스퀘어 네오 Bold"/>
          <w:b/>
          <w:bCs/>
          <w:sz w:val="22"/>
          <w:spacing w:val="-6"/>
        </w:rPr>
        <w:t>한국능률협회컨설팅 소개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한국능률협회컨설팅(KMAC)은 1989년에 순수한 민간 주도로 설립된 국내 최대 규모의 컨설팅 회사입니다. 우리는 국내 산업의 발전과 기업의 경쟁력 강화를 위해 끊임없는 노력을 기울이고 있습니다. KMAC은 아래의 진단평가를 기반으로 한 기업컨설팅을 통해 이를 실현하고 있습니다.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세계 최초로 KCSI조사 모델을 개발하고, 국내 최초로 6시그마 등의 신 기법을 도입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했으며,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매년 기업가치를 종합적으로 평가하는 ‘한국에서 가장 존경받는 기업’ 발표를</w:t>
      </w:r>
      <w:r>
        <w:rPr>
          <w:rFonts w:asciiTheme="majorHAnsi" w:eastAsiaTheme="majorHAnsi" w:hAnsiTheme="majorHAnsi" w:cs="나눔스퀘어 네오 Bold"/>
          <w:spacing w:val="-6"/>
        </w:rPr>
        <w:t xml:space="preserve"> 통해 기업의 경영 혁신을 선도하고 있습니다.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KMAC는 </w:t>
      </w:r>
      <w:r>
        <w:rPr>
          <w:rFonts w:asciiTheme="majorHAnsi" w:eastAsiaTheme="majorHAnsi" w:hAnsiTheme="majorHAnsi" w:cs="나눔스퀘어 네오 Bold"/>
          <w:spacing w:val="-6"/>
        </w:rPr>
        <w:t>대형 민간 및 공공 사업을 통해 안정적인 회사 인프라를 구축하고 있으며, 경영전략, 인사조직, CS경영, 마케팅 및 영업, C&amp;C, 프로세스혁신, 생산 및 품질 혁신, 에너지 및 환경, 기술경영, 글로벌 비즈니스, HRD, R&amp;C, 미디어, EoM 등 14개의 주요 사업 분야에서 혁신을 주도하고 있습니다.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2023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년에는</w:t>
      </w:r>
      <w:r>
        <w:rPr>
          <w:rFonts w:asciiTheme="majorHAnsi" w:eastAsiaTheme="majorHAnsi" w:hAnsiTheme="majorHAnsi" w:cs="나눔스퀘어 네오 Bold"/>
          <w:spacing w:val="-6"/>
        </w:rPr>
        <w:t xml:space="preserve"> 1000억 원을 넘어섰으며, 300명 이상의 전문가와 창조적인 혁신을 위한 네트워크를 보유하고 있습니다.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  <w:r>
        <w:rPr>
          <w:rFonts w:asciiTheme="majorHAnsi" w:eastAsiaTheme="majorHAnsi" w:hAnsiTheme="majorHAnsi" w:cs="나눔스퀘어 네오 Bold"/>
          <w:spacing w:val="-6"/>
        </w:rPr>
        <w:t>KMAC 인재글로벌그룹은 중장기 인재개발 전략 수립부터 교육제도, 교육체계 수립, 과정개발, 교육운영까지 HRD/HRM 분야의 다양한 프로젝트를 수행하고 있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으며,</w:t>
      </w:r>
      <w:r>
        <w:rPr>
          <w:rFonts w:asciiTheme="majorHAnsi" w:eastAsiaTheme="majorHAnsi" w:hAnsiTheme="majorHAnsi" w:cs="나눔스퀘어 네오 Bold"/>
          <w:spacing w:val="-6"/>
        </w:rPr>
        <w:t xml:space="preserve"> 고객들로부터 높은 전문성과 사업 역량을 인정받고 있습니다.</w:t>
      </w:r>
    </w:p>
    <w:p>
      <w:pPr>
        <w:spacing w:after="0" w:line="228" w:lineRule="auto"/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704320" allowOverlap="1" hidden="0">
                <wp:simplePos x="0" y="0"/>
                <wp:positionH relativeFrom="column">
                  <wp:posOffset>-1005415</wp:posOffset>
                </wp:positionH>
                <wp:positionV relativeFrom="paragraph">
                  <wp:posOffset>4912139</wp:posOffset>
                </wp:positionV>
                <wp:extent cx="7736398" cy="521999"/>
                <wp:effectExtent l="0" t="0" r="0" b="0"/>
                <wp:wrapNone/>
                <wp:docPr id="1049" name="shape1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8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9" style="position:absolute;margin-left:-79.1666pt;margin-top:386.783pt;width:609.165pt;height:41.1023pt;mso-position-horizontal-relative:column;mso-position-vertical-relative:line;v-text-anchor:middle;mso-wrap-style:square;z-index:251704320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705344" allowOverlap="1" hidden="0">
            <wp:simplePos x="0" y="0"/>
            <wp:positionH relativeFrom="column">
              <wp:posOffset>1629909</wp:posOffset>
            </wp:positionH>
            <wp:positionV relativeFrom="paragraph">
              <wp:posOffset>4274599</wp:posOffset>
            </wp:positionV>
            <wp:extent cx="2548841" cy="1792600"/>
            <wp:effectExtent l="0" t="0" r="0" b="0"/>
            <wp:wrapNone/>
            <wp:docPr id="1050" name="shape1050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함께 고객의 성공을 이뤄나갈 인재를 찾고자 하오니 많은 지원 부탁드립니다.</w:t>
      </w: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스퀘어 ExtraBold">
    <w:panose1 w:val="020B0600000101010101"/>
    <w:family w:val="modern"/>
    <w:charset w:val="81"/>
    <w:notTrueType w:val="false"/>
    <w:sig w:usb0="00000203" w:usb1="21D12C10" w:usb2="00000010" w:usb3="00000001" w:csb0="00280005" w:csb1="00000001"/>
  </w:font>
  <w:font w:name="나눔스퀘어 네오 Bold">
    <w:panose1 w:val="00000800000000000000"/>
    <w:family w:val="auto"/>
    <w:charset w:val="81"/>
    <w:notTrueType w:val="false"/>
    <w:sig w:usb0="00000001" w:usb1="03D10C11" w:usb2="00000012" w:usb3="00000001" w:csb0="602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825" w:unhideWhenUsed="1"/>
    <w:lsdException w:name="index 2" w:semiHidden="1" w:uiPriority="825" w:unhideWhenUsed="1"/>
    <w:lsdException w:name="index 3" w:semiHidden="1" w:uiPriority="825" w:unhideWhenUsed="1"/>
    <w:lsdException w:name="index 4" w:semiHidden="1" w:uiPriority="825" w:unhideWhenUsed="1"/>
    <w:lsdException w:name="index 5" w:semiHidden="1" w:uiPriority="825" w:unhideWhenUsed="1"/>
    <w:lsdException w:name="index 6" w:semiHidden="1" w:uiPriority="825" w:unhideWhenUsed="1"/>
    <w:lsdException w:name="index 7" w:semiHidden="1" w:uiPriority="825" w:unhideWhenUsed="1"/>
    <w:lsdException w:name="index 8" w:semiHidden="1" w:uiPriority="825" w:unhideWhenUsed="1"/>
    <w:lsdException w:name="index 9" w:semiHidden="1" w:uiPriority="825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825" w:unhideWhenUsed="1"/>
    <w:lsdException w:name="footnote text" w:semiHidden="1" w:uiPriority="825" w:unhideWhenUsed="1"/>
    <w:lsdException w:name="annotation text" w:semiHidden="1" w:uiPriority="825" w:unhideWhenUsed="1"/>
    <w:lsdException w:name="header" w:semiHidden="1" w:uiPriority="825" w:unhideWhenUsed="1"/>
    <w:lsdException w:name="footer" w:semiHidden="1" w:uiPriority="825" w:unhideWhenUsed="1"/>
    <w:lsdException w:name="index heading" w:semiHidden="1" w:uiPriority="825" w:unhideWhenUsed="1"/>
    <w:lsdException w:name="caption" w:semiHidden="1" w:unhideWhenUsed="1" w:qFormat="1"/>
    <w:lsdException w:name="table of figures" w:semiHidden="1" w:uiPriority="825" w:unhideWhenUsed="1"/>
    <w:lsdException w:name="envelope address" w:semiHidden="1" w:uiPriority="825" w:unhideWhenUsed="1"/>
    <w:lsdException w:name="envelope return" w:semiHidden="1" w:uiPriority="825" w:unhideWhenUsed="1"/>
    <w:lsdException w:name="footnote reference" w:semiHidden="1" w:uiPriority="825" w:unhideWhenUsed="1"/>
    <w:lsdException w:name="annotation reference" w:semiHidden="1" w:uiPriority="825" w:unhideWhenUsed="1"/>
    <w:lsdException w:name="line number" w:semiHidden="1" w:uiPriority="825" w:unhideWhenUsed="1"/>
    <w:lsdException w:name="page number" w:semiHidden="1" w:uiPriority="825" w:unhideWhenUsed="1"/>
    <w:lsdException w:name="endnote reference" w:semiHidden="1" w:uiPriority="825" w:unhideWhenUsed="1"/>
    <w:lsdException w:name="endnote text" w:semiHidden="1" w:uiPriority="825" w:unhideWhenUsed="1"/>
    <w:lsdException w:name="table of authorities" w:semiHidden="1" w:uiPriority="825" w:unhideWhenUsed="1"/>
    <w:lsdException w:name="macro" w:semiHidden="1" w:uiPriority="825" w:unhideWhenUsed="1"/>
    <w:lsdException w:name="toa heading" w:semiHidden="1" w:uiPriority="825" w:unhideWhenUsed="1"/>
    <w:lsdException w:name="List" w:semiHidden="1" w:uiPriority="825" w:unhideWhenUsed="1"/>
    <w:lsdException w:name="List Bullet" w:semiHidden="1" w:uiPriority="825" w:unhideWhenUsed="1"/>
    <w:lsdException w:name="List Number" w:semiHidden="1" w:uiPriority="825" w:unhideWhenUsed="1"/>
    <w:lsdException w:name="List 2" w:semiHidden="1" w:uiPriority="825" w:unhideWhenUsed="1"/>
    <w:lsdException w:name="List 3" w:semiHidden="1" w:uiPriority="825" w:unhideWhenUsed="1"/>
    <w:lsdException w:name="List 4" w:semiHidden="1" w:uiPriority="825" w:unhideWhenUsed="1"/>
    <w:lsdException w:name="List 5" w:semiHidden="1" w:uiPriority="825" w:unhideWhenUsed="1"/>
    <w:lsdException w:name="List Bullet 2" w:semiHidden="1" w:uiPriority="825" w:unhideWhenUsed="1"/>
    <w:lsdException w:name="List Bullet 3" w:semiHidden="1" w:uiPriority="825" w:unhideWhenUsed="1"/>
    <w:lsdException w:name="List Bullet 4" w:semiHidden="1" w:uiPriority="825" w:unhideWhenUsed="1"/>
    <w:lsdException w:name="List Bullet 5" w:semiHidden="1" w:uiPriority="825" w:unhideWhenUsed="1"/>
    <w:lsdException w:name="List Number 2" w:semiHidden="1" w:uiPriority="825" w:unhideWhenUsed="1"/>
    <w:lsdException w:name="List Number 3" w:semiHidden="1" w:uiPriority="825" w:unhideWhenUsed="1"/>
    <w:lsdException w:name="List Number 4" w:semiHidden="1" w:uiPriority="825" w:unhideWhenUsed="1"/>
    <w:lsdException w:name="List Number 5" w:semiHidden="1" w:uiPriority="825" w:unhideWhenUsed="1"/>
    <w:lsdException w:name="Title" w:qFormat="1"/>
    <w:lsdException w:name="Closing" w:semiHidden="1" w:uiPriority="825" w:unhideWhenUsed="1"/>
    <w:lsdException w:name="Signature" w:semiHidden="1" w:uiPriority="825" w:unhideWhenUsed="1"/>
    <w:lsdException w:name="Default Paragraph Font" w:semiHidden="1" w:uiPriority="1" w:unhideWhenUsed="1"/>
    <w:lsdException w:name="Body Text" w:semiHidden="1" w:uiPriority="825" w:unhideWhenUsed="1"/>
    <w:lsdException w:name="Body Text Indent" w:semiHidden="1" w:uiPriority="825" w:unhideWhenUsed="1"/>
    <w:lsdException w:name="List Continue" w:semiHidden="1" w:uiPriority="825" w:unhideWhenUsed="1"/>
    <w:lsdException w:name="List Continue 2" w:semiHidden="1" w:uiPriority="825" w:unhideWhenUsed="1"/>
    <w:lsdException w:name="List Continue 3" w:semiHidden="1" w:uiPriority="825" w:unhideWhenUsed="1"/>
    <w:lsdException w:name="List Continue 4" w:semiHidden="1" w:uiPriority="825" w:unhideWhenUsed="1"/>
    <w:lsdException w:name="List Continue 5" w:semiHidden="1" w:uiPriority="825" w:unhideWhenUsed="1"/>
    <w:lsdException w:name="Message Header" w:semiHidden="1" w:uiPriority="825" w:unhideWhenUsed="1"/>
    <w:lsdException w:name="Subtitle" w:qFormat="1"/>
    <w:lsdException w:name="Salutation" w:semiHidden="1" w:uiPriority="825" w:unhideWhenUsed="1"/>
    <w:lsdException w:name="Date" w:semiHidden="1" w:uiPriority="825" w:unhideWhenUsed="1"/>
    <w:lsdException w:name="Body Text First Indent" w:semiHidden="1" w:uiPriority="825" w:unhideWhenUsed="1"/>
    <w:lsdException w:name="Body Text First Indent 2" w:semiHidden="1" w:uiPriority="825" w:unhideWhenUsed="1"/>
    <w:lsdException w:name="Note Heading" w:semiHidden="1" w:uiPriority="825" w:unhideWhenUsed="1"/>
    <w:lsdException w:name="Body Text 2" w:semiHidden="1" w:uiPriority="825" w:unhideWhenUsed="1"/>
    <w:lsdException w:name="Body Text 3" w:semiHidden="1" w:uiPriority="825" w:unhideWhenUsed="1"/>
    <w:lsdException w:name="Body Text Indent 2" w:semiHidden="1" w:uiPriority="825" w:unhideWhenUsed="1"/>
    <w:lsdException w:name="Body Text Indent 3" w:semiHidden="1" w:uiPriority="825" w:unhideWhenUsed="1"/>
    <w:lsdException w:name="Block Text" w:semiHidden="1" w:uiPriority="825" w:unhideWhenUsed="1"/>
    <w:lsdException w:name="Hyperlink" w:semiHidden="1" w:uiPriority="825" w:unhideWhenUsed="1"/>
    <w:lsdException w:name="FollowedHyperlink" w:semiHidden="1" w:uiPriority="825" w:unhideWhenUsed="1"/>
    <w:lsdException w:name="Strong" w:qFormat="1"/>
    <w:lsdException w:name="Emphasis" w:qFormat="1"/>
    <w:lsdException w:name="Document Map" w:semiHidden="1" w:uiPriority="825" w:unhideWhenUsed="1"/>
    <w:lsdException w:name="Plain Text" w:semiHidden="1" w:uiPriority="825" w:unhideWhenUsed="1"/>
    <w:lsdException w:name="E-mail Signature" w:semiHidden="1" w:uiPriority="825" w:unhideWhenUsed="1"/>
    <w:lsdException w:name="HTML Top of Form" w:semiHidden="1" w:uiPriority="825" w:unhideWhenUsed="1"/>
    <w:lsdException w:name="HTML Bottom of Form" w:semiHidden="1" w:uiPriority="825" w:unhideWhenUsed="1"/>
    <w:lsdException w:name="Normal (Web)" w:semiHidden="1" w:uiPriority="825" w:unhideWhenUsed="1"/>
    <w:lsdException w:name="HTML Acronym" w:semiHidden="1" w:uiPriority="825" w:unhideWhenUsed="1"/>
    <w:lsdException w:name="HTML Address" w:semiHidden="1" w:uiPriority="825" w:unhideWhenUsed="1"/>
    <w:lsdException w:name="HTML Cite" w:semiHidden="1" w:uiPriority="825" w:unhideWhenUsed="1"/>
    <w:lsdException w:name="HTML Code" w:semiHidden="1" w:uiPriority="825" w:unhideWhenUsed="1"/>
    <w:lsdException w:name="HTML Definition" w:semiHidden="1" w:uiPriority="825" w:unhideWhenUsed="1"/>
    <w:lsdException w:name="HTML Keyboard" w:semiHidden="1" w:uiPriority="825" w:unhideWhenUsed="1"/>
    <w:lsdException w:name="HTML Preformatted" w:semiHidden="1" w:uiPriority="825" w:unhideWhenUsed="1"/>
    <w:lsdException w:name="HTML Sample" w:semiHidden="1" w:uiPriority="825" w:unhideWhenUsed="1"/>
    <w:lsdException w:name="HTML Typewriter" w:semiHidden="1" w:uiPriority="825" w:unhideWhenUsed="1"/>
    <w:lsdException w:name="HTML Variable" w:semiHidden="1" w:uiPriority="825" w:unhideWhenUsed="1"/>
    <w:lsdException w:name="Normal Table" w:semiHidden="1" w:uiPriority="825" w:unhideWhenUsed="1"/>
    <w:lsdException w:name="annotation subject" w:semiHidden="1" w:uiPriority="825" w:unhideWhenUsed="1"/>
    <w:lsdException w:name="No List" w:semiHidden="1" w:uiPriority="825" w:unhideWhenUsed="1"/>
    <w:lsdException w:name="Outline List 1" w:semiHidden="1" w:uiPriority="825" w:unhideWhenUsed="1"/>
    <w:lsdException w:name="Outline List 2" w:semiHidden="1" w:uiPriority="825" w:unhideWhenUsed="1"/>
    <w:lsdException w:name="Outline List 3" w:semiHidden="1" w:uiPriority="825" w:unhideWhenUsed="1"/>
    <w:lsdException w:name="Table Simple 1" w:semiHidden="1" w:uiPriority="825" w:unhideWhenUsed="1"/>
    <w:lsdException w:name="Table Simple 2" w:semiHidden="1" w:uiPriority="825" w:unhideWhenUsed="1"/>
    <w:lsdException w:name="Table Simple 3" w:semiHidden="1" w:uiPriority="825" w:unhideWhenUsed="1"/>
    <w:lsdException w:name="Table Classic 1" w:semiHidden="1" w:uiPriority="825" w:unhideWhenUsed="1"/>
    <w:lsdException w:name="Table Classic 2" w:semiHidden="1" w:uiPriority="825" w:unhideWhenUsed="1"/>
    <w:lsdException w:name="Table Classic 3" w:semiHidden="1" w:uiPriority="825" w:unhideWhenUsed="1"/>
    <w:lsdException w:name="Table Classic 4" w:semiHidden="1" w:uiPriority="825" w:unhideWhenUsed="1"/>
    <w:lsdException w:name="Table Colorful 1" w:semiHidden="1" w:uiPriority="825" w:unhideWhenUsed="1"/>
    <w:lsdException w:name="Table Colorful 2" w:semiHidden="1" w:uiPriority="825" w:unhideWhenUsed="1"/>
    <w:lsdException w:name="Table Colorful 3" w:semiHidden="1" w:uiPriority="825" w:unhideWhenUsed="1"/>
    <w:lsdException w:name="Table Columns 1" w:semiHidden="1" w:uiPriority="825" w:unhideWhenUsed="1"/>
    <w:lsdException w:name="Table Columns 2" w:semiHidden="1" w:uiPriority="825" w:unhideWhenUsed="1"/>
    <w:lsdException w:name="Table Columns 3" w:semiHidden="1" w:uiPriority="825" w:unhideWhenUsed="1"/>
    <w:lsdException w:name="Table Columns 4" w:semiHidden="1" w:uiPriority="825" w:unhideWhenUsed="1"/>
    <w:lsdException w:name="Table Columns 5" w:semiHidden="1" w:uiPriority="825" w:unhideWhenUsed="1"/>
    <w:lsdException w:name="Table Grid 1" w:semiHidden="1" w:uiPriority="825" w:unhideWhenUsed="1"/>
    <w:lsdException w:name="Table Grid 2" w:semiHidden="1" w:uiPriority="825" w:unhideWhenUsed="1"/>
    <w:lsdException w:name="Table Grid 3" w:semiHidden="1" w:uiPriority="825" w:unhideWhenUsed="1"/>
    <w:lsdException w:name="Table Grid 4" w:semiHidden="1" w:uiPriority="825" w:unhideWhenUsed="1"/>
    <w:lsdException w:name="Table Grid 5" w:semiHidden="1" w:uiPriority="825" w:unhideWhenUsed="1"/>
    <w:lsdException w:name="Table Grid 6" w:semiHidden="1" w:uiPriority="825" w:unhideWhenUsed="1"/>
    <w:lsdException w:name="Table Grid 7" w:semiHidden="1" w:uiPriority="825" w:unhideWhenUsed="1"/>
    <w:lsdException w:name="Table Grid 8" w:semiHidden="1" w:uiPriority="825" w:unhideWhenUsed="1"/>
    <w:lsdException w:name="Table List 1" w:semiHidden="1" w:uiPriority="825" w:unhideWhenUsed="1"/>
    <w:lsdException w:name="Table List 2" w:semiHidden="1" w:uiPriority="825" w:unhideWhenUsed="1"/>
    <w:lsdException w:name="Table List 3" w:semiHidden="1" w:uiPriority="825" w:unhideWhenUsed="1"/>
    <w:lsdException w:name="Table List 4" w:semiHidden="1" w:uiPriority="825" w:unhideWhenUsed="1"/>
    <w:lsdException w:name="Table List 5" w:semiHidden="1" w:uiPriority="825" w:unhideWhenUsed="1"/>
    <w:lsdException w:name="Table List 6" w:semiHidden="1" w:uiPriority="825" w:unhideWhenUsed="1"/>
    <w:lsdException w:name="Table List 7" w:semiHidden="1" w:uiPriority="825" w:unhideWhenUsed="1"/>
    <w:lsdException w:name="Table List 8" w:semiHidden="1" w:uiPriority="825" w:unhideWhenUsed="1"/>
    <w:lsdException w:name="Table 3D effects 1" w:semiHidden="1" w:uiPriority="825" w:unhideWhenUsed="1"/>
    <w:lsdException w:name="Table 3D effects 2" w:semiHidden="1" w:uiPriority="825" w:unhideWhenUsed="1"/>
    <w:lsdException w:name="Table 3D effects 3" w:semiHidden="1" w:uiPriority="825" w:unhideWhenUsed="1"/>
    <w:lsdException w:name="Table Contemporary" w:semiHidden="1" w:uiPriority="825" w:unhideWhenUsed="1"/>
    <w:lsdException w:name="Table Elegant" w:semiHidden="1" w:uiPriority="825" w:unhideWhenUsed="1"/>
    <w:lsdException w:name="Table Professional" w:semiHidden="1" w:uiPriority="825" w:unhideWhenUsed="1"/>
    <w:lsdException w:name="Table Subtle 1" w:semiHidden="1" w:uiPriority="825" w:unhideWhenUsed="1"/>
    <w:lsdException w:name="Table Subtle 2" w:semiHidden="1" w:uiPriority="825" w:unhideWhenUsed="1"/>
    <w:lsdException w:name="Table Web 1" w:semiHidden="1" w:uiPriority="825" w:unhideWhenUsed="1"/>
    <w:lsdException w:name="Table Web 2" w:semiHidden="1" w:uiPriority="825" w:unhideWhenUsed="1"/>
    <w:lsdException w:name="Table Web 3" w:semiHidden="1" w:uiPriority="825" w:unhideWhenUsed="1"/>
    <w:lsdException w:name="Balloon Text" w:semiHidden="1" w:uiPriority="825" w:unhideWhenUsed="1"/>
    <w:lsdException w:name="Table Theme" w:semiHidden="1" w:uiPriority="825" w:unhideWhenUsed="1"/>
    <w:lsdException w:name="Placeholder Text" w:semiHidden="1" w:uiPriority="82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825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825" w:unhideWhenUsed="1"/>
    <w:lsdException w:name="Smart Hyperlink" w:semiHidden="1" w:uiPriority="825" w:unhideWhenUsed="1"/>
    <w:lsdException w:name="Hashtag" w:semiHidden="1" w:uiPriority="825" w:unhideWhenUsed="1"/>
    <w:lsdException w:name="Unresolved Mention" w:semiHidden="1" w:uiPriority="825" w:unhideWhenUsed="1"/>
    <w:lsdException w:name="Smart Link" w:semiHidden="1" w:uiPriority="825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character" w:styleId="a4">
    <w:name w:val="Hyperlink"/>
    <w:uiPriority w:val="99"/>
    <w:basedOn w:val="a0"/>
    <w:unhideWhenUsed/>
    <w:rPr>
      <w:color w:val="0000FF"/>
      <w:u w:val="single" w:color="auto"/>
    </w:rPr>
  </w:style>
  <w:style w:type="character" w:customStyle="1" w:styleId="1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jpeg" /><Relationship Id="rId3" Type="http://schemas.openxmlformats.org/officeDocument/2006/relationships/image" Target="media/image3.png" /><Relationship Id="rId5" Type="http://schemas.openxmlformats.org/officeDocument/2006/relationships/image" Target="media/image3.png" /><Relationship Id="rId4" Type="http://schemas.openxmlformats.org/officeDocument/2006/relationships/image" Target="media/image3.png" /><Relationship Id="rId6" Type="http://schemas.openxmlformats.org/officeDocument/2006/relationships/styles" Target="styles.xml" /><Relationship Id="rId7" Type="http://schemas.openxmlformats.org/officeDocument/2006/relationships/settings" Target="settings.xml" /><Relationship Id="rId8" Type="http://schemas.openxmlformats.org/officeDocument/2006/relationships/fontTable" Target="fontTable.xml" /><Relationship Id="rId9" Type="http://schemas.openxmlformats.org/officeDocument/2006/relationships/webSettings" Target="webSettings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minkyeom.jung</dc:creator>
  <cp:keywords/>
  <dc:description/>
  <cp:lastModifiedBy>minkyeom.jung</cp:lastModifiedBy>
  <cp:revision>1</cp:revision>
  <dcterms:created xsi:type="dcterms:W3CDTF">2022-07-18T04:16:00Z</dcterms:created>
  <dcterms:modified xsi:type="dcterms:W3CDTF">2024-03-18T04:57:48Z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0x010100FE3FDD265F9457459B77C3226A8B42E1</vt:lpwstr>
  </property>
</Properties>
</file>