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C3391" w14:textId="77777777" w:rsidR="002B67FB" w:rsidRDefault="002B67FB" w:rsidP="002B67FB">
      <w:pPr>
        <w:pStyle w:val="Default"/>
        <w:ind w:firstLine="60"/>
        <w:rPr>
          <w:b/>
          <w:bCs/>
          <w:iCs/>
        </w:rPr>
      </w:pPr>
      <w:r>
        <w:rPr>
          <w:noProof/>
        </w:rPr>
        <w:drawing>
          <wp:inline distT="0" distB="0" distL="0" distR="0" wp14:anchorId="7C66B70F" wp14:editId="0B89A7B3">
            <wp:extent cx="1517746" cy="330200"/>
            <wp:effectExtent l="0" t="0" r="6350" b="0"/>
            <wp:docPr id="16" name="Picture 16" descr="A black and white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lack and white logo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746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F0F5F" w14:textId="77777777" w:rsidR="002B67FB" w:rsidRDefault="002B67FB" w:rsidP="002B67FB">
      <w:pPr>
        <w:pStyle w:val="Default"/>
        <w:ind w:firstLine="60"/>
        <w:rPr>
          <w:b/>
          <w:bCs/>
          <w:iCs/>
        </w:rPr>
      </w:pPr>
    </w:p>
    <w:p w14:paraId="1084041E" w14:textId="48B2F287" w:rsidR="002B67FB" w:rsidRPr="00C16974" w:rsidRDefault="002B67FB" w:rsidP="002B67FB">
      <w:pPr>
        <w:pStyle w:val="Default"/>
        <w:ind w:firstLine="60"/>
        <w:rPr>
          <w:b/>
          <w:bCs/>
          <w:iCs/>
        </w:rPr>
      </w:pPr>
      <w:r w:rsidRPr="00C16974">
        <w:rPr>
          <w:rFonts w:hint="eastAsia"/>
          <w:b/>
          <w:bCs/>
          <w:iCs/>
        </w:rPr>
        <w:t xml:space="preserve">CGS-CIMB </w:t>
      </w:r>
      <w:r w:rsidRPr="00C16974">
        <w:rPr>
          <w:b/>
          <w:bCs/>
          <w:iCs/>
        </w:rPr>
        <w:t>Securities (Hong Kong) Limited, Korea Branch</w:t>
      </w:r>
    </w:p>
    <w:p w14:paraId="339EAA46" w14:textId="77777777" w:rsidR="002B67FB" w:rsidRPr="00732B51" w:rsidRDefault="002B67FB" w:rsidP="002B67FB">
      <w:pPr>
        <w:pStyle w:val="Default"/>
        <w:ind w:firstLine="60"/>
        <w:rPr>
          <w:sz w:val="18"/>
          <w:szCs w:val="18"/>
        </w:rPr>
      </w:pPr>
      <w:r w:rsidRPr="00E04040">
        <w:rPr>
          <w:rFonts w:hint="eastAsia"/>
          <w:b/>
          <w:bCs/>
          <w:sz w:val="20"/>
          <w:szCs w:val="20"/>
        </w:rPr>
        <w:t>(</w:t>
      </w:r>
      <w:r w:rsidRPr="00E04040">
        <w:rPr>
          <w:rFonts w:hint="eastAsia"/>
          <w:b/>
          <w:bCs/>
          <w:sz w:val="20"/>
          <w:szCs w:val="20"/>
        </w:rPr>
        <w:t>씨지에스</w:t>
      </w:r>
      <w:r w:rsidRPr="00E04040">
        <w:rPr>
          <w:rFonts w:hint="eastAsia"/>
          <w:b/>
          <w:bCs/>
          <w:sz w:val="20"/>
          <w:szCs w:val="20"/>
        </w:rPr>
        <w:t xml:space="preserve"> </w:t>
      </w:r>
      <w:r w:rsidRPr="00E04040">
        <w:rPr>
          <w:rFonts w:hint="eastAsia"/>
          <w:b/>
          <w:bCs/>
          <w:sz w:val="20"/>
          <w:szCs w:val="20"/>
        </w:rPr>
        <w:t>씨아이엠비증권</w:t>
      </w:r>
      <w:r w:rsidRPr="00E04040">
        <w:rPr>
          <w:rFonts w:hint="eastAsia"/>
          <w:b/>
          <w:bCs/>
          <w:sz w:val="20"/>
          <w:szCs w:val="20"/>
        </w:rPr>
        <w:t xml:space="preserve"> </w:t>
      </w:r>
      <w:r w:rsidRPr="00E04040">
        <w:rPr>
          <w:rFonts w:hint="eastAsia"/>
          <w:b/>
          <w:bCs/>
          <w:sz w:val="20"/>
          <w:szCs w:val="20"/>
        </w:rPr>
        <w:t>한국지점</w:t>
      </w:r>
      <w:r w:rsidRPr="00E04040">
        <w:rPr>
          <w:rFonts w:hint="eastAsia"/>
          <w:b/>
          <w:bCs/>
          <w:sz w:val="20"/>
          <w:szCs w:val="20"/>
        </w:rPr>
        <w:t>)</w:t>
      </w:r>
      <w:r>
        <w:rPr>
          <w:b/>
          <w:bCs/>
          <w:sz w:val="16"/>
          <w:szCs w:val="16"/>
        </w:rPr>
        <w:t xml:space="preserve">  </w:t>
      </w:r>
      <w:r>
        <w:rPr>
          <w:rFonts w:hint="eastAsia"/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 xml:space="preserve">5F S-Tower, 82 </w:t>
      </w:r>
      <w:proofErr w:type="spellStart"/>
      <w:r>
        <w:rPr>
          <w:b/>
          <w:bCs/>
          <w:sz w:val="18"/>
          <w:szCs w:val="18"/>
        </w:rPr>
        <w:t>Saemunan-ro</w:t>
      </w:r>
      <w:proofErr w:type="spellEnd"/>
      <w:r>
        <w:rPr>
          <w:b/>
          <w:bCs/>
          <w:sz w:val="18"/>
          <w:szCs w:val="18"/>
        </w:rPr>
        <w:t>, Jongno-</w:t>
      </w:r>
      <w:proofErr w:type="spellStart"/>
      <w:r>
        <w:rPr>
          <w:b/>
          <w:bCs/>
          <w:sz w:val="18"/>
          <w:szCs w:val="18"/>
        </w:rPr>
        <w:t>gu</w:t>
      </w:r>
      <w:proofErr w:type="spellEnd"/>
      <w:r>
        <w:rPr>
          <w:b/>
          <w:bCs/>
          <w:sz w:val="18"/>
          <w:szCs w:val="18"/>
        </w:rPr>
        <w:t>, Seoul 03185, Korea</w:t>
      </w:r>
    </w:p>
    <w:p w14:paraId="68F6FBD2" w14:textId="77777777" w:rsidR="002B67FB" w:rsidRPr="003D30DF" w:rsidRDefault="002B67FB" w:rsidP="002B67FB">
      <w:pPr>
        <w:pStyle w:val="Default"/>
        <w:rPr>
          <w:sz w:val="22"/>
          <w:szCs w:val="22"/>
        </w:rPr>
      </w:pPr>
    </w:p>
    <w:p w14:paraId="53701304" w14:textId="77777777" w:rsidR="002B67FB" w:rsidRPr="00876B56" w:rsidRDefault="002B67FB" w:rsidP="002B67FB">
      <w:pPr>
        <w:pStyle w:val="Default"/>
        <w:rPr>
          <w:sz w:val="22"/>
          <w:szCs w:val="22"/>
        </w:rPr>
      </w:pPr>
    </w:p>
    <w:p w14:paraId="0D964FCE" w14:textId="3C86EC9E" w:rsidR="002B67FB" w:rsidRPr="002B67FB" w:rsidRDefault="002B67FB" w:rsidP="002B67FB">
      <w:pPr>
        <w:pStyle w:val="Default"/>
        <w:spacing w:after="238"/>
        <w:rPr>
          <w:b/>
          <w:iCs/>
          <w:sz w:val="22"/>
          <w:szCs w:val="20"/>
        </w:rPr>
      </w:pPr>
      <w:r w:rsidRPr="005059FB">
        <w:rPr>
          <w:b/>
          <w:i/>
          <w:sz w:val="22"/>
          <w:szCs w:val="20"/>
        </w:rPr>
        <w:t xml:space="preserve">Job </w:t>
      </w:r>
      <w:r w:rsidRPr="005059FB">
        <w:rPr>
          <w:rFonts w:hint="eastAsia"/>
          <w:b/>
          <w:i/>
          <w:sz w:val="22"/>
          <w:szCs w:val="20"/>
        </w:rPr>
        <w:t>o</w:t>
      </w:r>
      <w:r w:rsidRPr="005059FB">
        <w:rPr>
          <w:b/>
          <w:i/>
          <w:sz w:val="22"/>
          <w:szCs w:val="20"/>
        </w:rPr>
        <w:t xml:space="preserve">pening </w:t>
      </w:r>
      <w:proofErr w:type="gramStart"/>
      <w:r w:rsidRPr="005059FB">
        <w:rPr>
          <w:rFonts w:hint="eastAsia"/>
          <w:b/>
          <w:i/>
          <w:sz w:val="22"/>
          <w:szCs w:val="20"/>
        </w:rPr>
        <w:t>p</w:t>
      </w:r>
      <w:r w:rsidRPr="005059FB">
        <w:rPr>
          <w:b/>
          <w:i/>
          <w:sz w:val="22"/>
          <w:szCs w:val="20"/>
        </w:rPr>
        <w:t>osition</w:t>
      </w:r>
      <w:r w:rsidRPr="00C16974">
        <w:rPr>
          <w:iCs/>
          <w:sz w:val="22"/>
          <w:szCs w:val="20"/>
        </w:rPr>
        <w:t xml:space="preserve"> :</w:t>
      </w:r>
      <w:proofErr w:type="gramEnd"/>
      <w:r w:rsidRPr="00C16974">
        <w:rPr>
          <w:rFonts w:hint="eastAsia"/>
          <w:iCs/>
          <w:sz w:val="22"/>
          <w:szCs w:val="20"/>
        </w:rPr>
        <w:t xml:space="preserve"> </w:t>
      </w:r>
      <w:r w:rsidRPr="002B67FB">
        <w:rPr>
          <w:b/>
          <w:iCs/>
          <w:sz w:val="22"/>
          <w:szCs w:val="22"/>
        </w:rPr>
        <w:t xml:space="preserve">Institutional Equity </w:t>
      </w:r>
      <w:r w:rsidRPr="002B67FB">
        <w:rPr>
          <w:b/>
          <w:iCs/>
          <w:sz w:val="22"/>
          <w:szCs w:val="22"/>
        </w:rPr>
        <w:t>Deal</w:t>
      </w:r>
      <w:r>
        <w:rPr>
          <w:b/>
          <w:iCs/>
          <w:sz w:val="22"/>
          <w:szCs w:val="22"/>
        </w:rPr>
        <w:t>er</w:t>
      </w:r>
    </w:p>
    <w:p w14:paraId="5A805306" w14:textId="77777777" w:rsidR="002B67FB" w:rsidRPr="00C16974" w:rsidRDefault="002B67FB" w:rsidP="002B67FB">
      <w:pPr>
        <w:pStyle w:val="Default"/>
        <w:spacing w:after="238"/>
        <w:rPr>
          <w:iCs/>
          <w:sz w:val="22"/>
          <w:szCs w:val="20"/>
        </w:rPr>
      </w:pPr>
      <w:r w:rsidRPr="005059FB">
        <w:rPr>
          <w:b/>
          <w:i/>
          <w:sz w:val="22"/>
          <w:szCs w:val="20"/>
        </w:rPr>
        <w:t xml:space="preserve">Start </w:t>
      </w:r>
      <w:proofErr w:type="gramStart"/>
      <w:r w:rsidRPr="005059FB">
        <w:rPr>
          <w:rFonts w:hint="eastAsia"/>
          <w:b/>
          <w:i/>
          <w:sz w:val="22"/>
          <w:szCs w:val="20"/>
        </w:rPr>
        <w:t>d</w:t>
      </w:r>
      <w:r w:rsidRPr="005059FB">
        <w:rPr>
          <w:b/>
          <w:i/>
          <w:sz w:val="22"/>
          <w:szCs w:val="20"/>
        </w:rPr>
        <w:t>ate</w:t>
      </w:r>
      <w:r w:rsidRPr="00C16974">
        <w:rPr>
          <w:iCs/>
          <w:sz w:val="22"/>
          <w:szCs w:val="20"/>
        </w:rPr>
        <w:t xml:space="preserve"> :</w:t>
      </w:r>
      <w:proofErr w:type="gramEnd"/>
      <w:r w:rsidRPr="00C16974">
        <w:rPr>
          <w:rFonts w:hint="eastAsia"/>
          <w:iCs/>
          <w:sz w:val="22"/>
          <w:szCs w:val="20"/>
        </w:rPr>
        <w:t xml:space="preserve"> </w:t>
      </w:r>
      <w:r>
        <w:rPr>
          <w:iCs/>
          <w:sz w:val="22"/>
          <w:szCs w:val="20"/>
        </w:rPr>
        <w:t xml:space="preserve">ASAP </w:t>
      </w:r>
      <w:r w:rsidRPr="00C16974">
        <w:rPr>
          <w:rFonts w:hint="eastAsia"/>
          <w:bCs/>
          <w:iCs/>
          <w:sz w:val="22"/>
          <w:szCs w:val="20"/>
        </w:rPr>
        <w:t>(exact date TBD)</w:t>
      </w:r>
    </w:p>
    <w:p w14:paraId="07FDE812" w14:textId="77777777" w:rsidR="002B67FB" w:rsidRPr="005059FB" w:rsidRDefault="002B67FB" w:rsidP="002B67FB">
      <w:pPr>
        <w:pStyle w:val="Default"/>
        <w:spacing w:after="238"/>
        <w:rPr>
          <w:b/>
          <w:iCs/>
          <w:sz w:val="22"/>
          <w:szCs w:val="20"/>
        </w:rPr>
      </w:pPr>
      <w:r w:rsidRPr="005059FB">
        <w:rPr>
          <w:b/>
          <w:i/>
          <w:sz w:val="22"/>
          <w:szCs w:val="20"/>
        </w:rPr>
        <w:t xml:space="preserve">Employment </w:t>
      </w:r>
      <w:proofErr w:type="gramStart"/>
      <w:r w:rsidRPr="005059FB">
        <w:rPr>
          <w:b/>
          <w:i/>
          <w:sz w:val="22"/>
          <w:szCs w:val="20"/>
        </w:rPr>
        <w:t>Type</w:t>
      </w:r>
      <w:r w:rsidRPr="005059FB">
        <w:rPr>
          <w:b/>
          <w:iCs/>
          <w:sz w:val="22"/>
          <w:szCs w:val="20"/>
        </w:rPr>
        <w:t xml:space="preserve"> :</w:t>
      </w:r>
      <w:proofErr w:type="gramEnd"/>
      <w:r w:rsidRPr="005059FB">
        <w:rPr>
          <w:b/>
          <w:iCs/>
          <w:sz w:val="22"/>
          <w:szCs w:val="20"/>
        </w:rPr>
        <w:t xml:space="preserve"> </w:t>
      </w:r>
      <w:r w:rsidRPr="005059FB">
        <w:rPr>
          <w:bCs/>
          <w:iCs/>
          <w:sz w:val="22"/>
          <w:szCs w:val="20"/>
        </w:rPr>
        <w:t xml:space="preserve">Permanent </w:t>
      </w:r>
      <w:r>
        <w:rPr>
          <w:bCs/>
          <w:iCs/>
          <w:sz w:val="22"/>
          <w:szCs w:val="20"/>
        </w:rPr>
        <w:t>Position</w:t>
      </w:r>
      <w:r w:rsidRPr="005059FB">
        <w:rPr>
          <w:bCs/>
          <w:iCs/>
          <w:sz w:val="22"/>
          <w:szCs w:val="20"/>
        </w:rPr>
        <w:t xml:space="preserve"> </w:t>
      </w:r>
    </w:p>
    <w:p w14:paraId="32BCBAAE" w14:textId="77777777" w:rsidR="002B67FB" w:rsidRPr="005059FB" w:rsidRDefault="002B67FB" w:rsidP="002B67FB">
      <w:pPr>
        <w:pStyle w:val="Default"/>
        <w:spacing w:after="238"/>
        <w:rPr>
          <w:b/>
          <w:iCs/>
          <w:sz w:val="22"/>
          <w:szCs w:val="20"/>
        </w:rPr>
      </w:pPr>
      <w:r w:rsidRPr="005059FB">
        <w:rPr>
          <w:rFonts w:hint="eastAsia"/>
          <w:b/>
          <w:i/>
          <w:sz w:val="22"/>
          <w:szCs w:val="20"/>
        </w:rPr>
        <w:t xml:space="preserve">Positions </w:t>
      </w:r>
      <w:proofErr w:type="gramStart"/>
      <w:r w:rsidRPr="005059FB">
        <w:rPr>
          <w:rFonts w:hint="eastAsia"/>
          <w:b/>
          <w:i/>
          <w:sz w:val="22"/>
          <w:szCs w:val="20"/>
        </w:rPr>
        <w:t>open</w:t>
      </w:r>
      <w:r w:rsidRPr="005059FB">
        <w:rPr>
          <w:rFonts w:hint="eastAsia"/>
          <w:b/>
          <w:iCs/>
          <w:sz w:val="22"/>
          <w:szCs w:val="20"/>
        </w:rPr>
        <w:t xml:space="preserve"> :</w:t>
      </w:r>
      <w:proofErr w:type="gramEnd"/>
      <w:r w:rsidRPr="005059FB">
        <w:rPr>
          <w:b/>
          <w:iCs/>
          <w:sz w:val="22"/>
          <w:szCs w:val="20"/>
        </w:rPr>
        <w:t xml:space="preserve"> </w:t>
      </w:r>
      <w:r w:rsidRPr="005059FB">
        <w:rPr>
          <w:rFonts w:hint="eastAsia"/>
          <w:bCs/>
          <w:iCs/>
          <w:sz w:val="22"/>
          <w:szCs w:val="20"/>
        </w:rPr>
        <w:t>1</w:t>
      </w:r>
    </w:p>
    <w:p w14:paraId="0D526B46" w14:textId="77777777" w:rsidR="002B67FB" w:rsidRPr="00C16974" w:rsidRDefault="002B67FB" w:rsidP="002B67FB">
      <w:pPr>
        <w:pStyle w:val="Default"/>
        <w:spacing w:after="238"/>
        <w:rPr>
          <w:iCs/>
          <w:sz w:val="22"/>
          <w:szCs w:val="20"/>
        </w:rPr>
      </w:pPr>
      <w:r w:rsidRPr="005059FB">
        <w:rPr>
          <w:rFonts w:hint="eastAsia"/>
          <w:b/>
          <w:i/>
          <w:sz w:val="22"/>
          <w:szCs w:val="20"/>
        </w:rPr>
        <w:t xml:space="preserve">Working </w:t>
      </w:r>
      <w:proofErr w:type="gramStart"/>
      <w:r w:rsidRPr="005059FB">
        <w:rPr>
          <w:rFonts w:hint="eastAsia"/>
          <w:b/>
          <w:i/>
          <w:sz w:val="22"/>
          <w:szCs w:val="20"/>
        </w:rPr>
        <w:t>Hours</w:t>
      </w:r>
      <w:r w:rsidRPr="00C16974">
        <w:rPr>
          <w:rFonts w:hint="eastAsia"/>
          <w:b/>
          <w:iCs/>
          <w:sz w:val="22"/>
          <w:szCs w:val="20"/>
        </w:rPr>
        <w:t xml:space="preserve"> :</w:t>
      </w:r>
      <w:proofErr w:type="gramEnd"/>
      <w:r w:rsidRPr="00C16974">
        <w:rPr>
          <w:rFonts w:hint="eastAsia"/>
          <w:b/>
          <w:iCs/>
          <w:sz w:val="22"/>
          <w:szCs w:val="20"/>
        </w:rPr>
        <w:t xml:space="preserve"> </w:t>
      </w:r>
      <w:r w:rsidRPr="00C16974">
        <w:rPr>
          <w:rFonts w:hint="eastAsia"/>
          <w:iCs/>
          <w:sz w:val="22"/>
          <w:szCs w:val="20"/>
        </w:rPr>
        <w:t xml:space="preserve">8 hours per day (excluding 1 hour for lunch time) / Up to 52 hours per week </w:t>
      </w:r>
    </w:p>
    <w:p w14:paraId="2DEA098A" w14:textId="77777777" w:rsidR="002B67FB" w:rsidRPr="00C16974" w:rsidRDefault="002B67FB" w:rsidP="002B67FB">
      <w:pPr>
        <w:pStyle w:val="Default"/>
        <w:spacing w:after="238"/>
        <w:rPr>
          <w:bCs/>
          <w:iCs/>
          <w:sz w:val="22"/>
          <w:szCs w:val="20"/>
        </w:rPr>
      </w:pPr>
      <w:proofErr w:type="gramStart"/>
      <w:r w:rsidRPr="005059FB">
        <w:rPr>
          <w:rFonts w:hint="eastAsia"/>
          <w:b/>
          <w:i/>
          <w:sz w:val="22"/>
          <w:szCs w:val="20"/>
        </w:rPr>
        <w:t>Salary</w:t>
      </w:r>
      <w:r w:rsidRPr="00C16974">
        <w:rPr>
          <w:rFonts w:hint="eastAsia"/>
          <w:b/>
          <w:iCs/>
          <w:sz w:val="22"/>
          <w:szCs w:val="20"/>
        </w:rPr>
        <w:t xml:space="preserve"> :</w:t>
      </w:r>
      <w:proofErr w:type="gramEnd"/>
      <w:r w:rsidRPr="00C16974">
        <w:rPr>
          <w:b/>
          <w:iCs/>
          <w:sz w:val="22"/>
          <w:szCs w:val="20"/>
        </w:rPr>
        <w:t xml:space="preserve"> </w:t>
      </w:r>
      <w:r w:rsidRPr="00C16974">
        <w:rPr>
          <w:bCs/>
          <w:iCs/>
          <w:sz w:val="22"/>
          <w:szCs w:val="20"/>
        </w:rPr>
        <w:t>It is in a</w:t>
      </w:r>
      <w:r w:rsidRPr="00C16974">
        <w:rPr>
          <w:rFonts w:hint="eastAsia"/>
          <w:bCs/>
          <w:iCs/>
          <w:sz w:val="22"/>
          <w:szCs w:val="20"/>
        </w:rPr>
        <w:t>ccord</w:t>
      </w:r>
      <w:r>
        <w:rPr>
          <w:bCs/>
          <w:iCs/>
          <w:sz w:val="22"/>
          <w:szCs w:val="20"/>
        </w:rPr>
        <w:t xml:space="preserve">ance with </w:t>
      </w:r>
      <w:r w:rsidRPr="00C16974">
        <w:rPr>
          <w:bCs/>
          <w:iCs/>
          <w:sz w:val="22"/>
          <w:szCs w:val="20"/>
        </w:rPr>
        <w:t xml:space="preserve">the Company’s </w:t>
      </w:r>
      <w:r>
        <w:rPr>
          <w:bCs/>
          <w:iCs/>
          <w:sz w:val="22"/>
          <w:szCs w:val="20"/>
        </w:rPr>
        <w:t>rule</w:t>
      </w:r>
      <w:r w:rsidRPr="00C16974">
        <w:rPr>
          <w:bCs/>
          <w:iCs/>
          <w:sz w:val="22"/>
          <w:szCs w:val="20"/>
        </w:rPr>
        <w:t xml:space="preserve">. </w:t>
      </w:r>
      <w:r w:rsidRPr="00C16974">
        <w:rPr>
          <w:rFonts w:hint="eastAsia"/>
          <w:bCs/>
          <w:iCs/>
          <w:sz w:val="22"/>
          <w:szCs w:val="20"/>
        </w:rPr>
        <w:t xml:space="preserve">  </w:t>
      </w:r>
    </w:p>
    <w:p w14:paraId="067CB3F3" w14:textId="77777777" w:rsidR="002B67FB" w:rsidRPr="00C16974" w:rsidRDefault="002B67FB" w:rsidP="002B67FB">
      <w:pPr>
        <w:pStyle w:val="Default"/>
        <w:spacing w:after="238"/>
        <w:rPr>
          <w:iCs/>
          <w:sz w:val="22"/>
          <w:szCs w:val="20"/>
        </w:rPr>
      </w:pPr>
      <w:r w:rsidRPr="005059FB">
        <w:rPr>
          <w:b/>
          <w:bCs/>
          <w:i/>
          <w:sz w:val="22"/>
          <w:szCs w:val="20"/>
        </w:rPr>
        <w:t>D</w:t>
      </w:r>
      <w:r w:rsidRPr="005059FB">
        <w:rPr>
          <w:rFonts w:hint="eastAsia"/>
          <w:b/>
          <w:bCs/>
          <w:i/>
          <w:sz w:val="22"/>
          <w:szCs w:val="20"/>
        </w:rPr>
        <w:t xml:space="preserve">eadline for CV </w:t>
      </w:r>
      <w:r w:rsidRPr="005059FB">
        <w:rPr>
          <w:b/>
          <w:bCs/>
          <w:i/>
          <w:sz w:val="22"/>
          <w:szCs w:val="20"/>
        </w:rPr>
        <w:t>Submission</w:t>
      </w:r>
      <w:r w:rsidRPr="00C16974">
        <w:rPr>
          <w:iCs/>
          <w:sz w:val="22"/>
          <w:szCs w:val="20"/>
        </w:rPr>
        <w:t>:</w:t>
      </w:r>
      <w:r w:rsidRPr="00C16974">
        <w:rPr>
          <w:rFonts w:hint="eastAsia"/>
          <w:iCs/>
          <w:sz w:val="22"/>
          <w:szCs w:val="20"/>
        </w:rPr>
        <w:t xml:space="preserve"> Until the </w:t>
      </w:r>
      <w:r w:rsidRPr="00C16974">
        <w:rPr>
          <w:iCs/>
          <w:sz w:val="22"/>
          <w:szCs w:val="20"/>
        </w:rPr>
        <w:t>recruitment</w:t>
      </w:r>
      <w:r w:rsidRPr="00C16974">
        <w:rPr>
          <w:rFonts w:hint="eastAsia"/>
          <w:iCs/>
          <w:sz w:val="22"/>
          <w:szCs w:val="20"/>
        </w:rPr>
        <w:t xml:space="preserve"> closing</w:t>
      </w:r>
    </w:p>
    <w:p w14:paraId="79102952" w14:textId="77777777" w:rsidR="002B67FB" w:rsidRPr="00395EB0" w:rsidRDefault="002B67FB" w:rsidP="002B67FB">
      <w:pPr>
        <w:pStyle w:val="Default"/>
        <w:rPr>
          <w:b/>
          <w:sz w:val="22"/>
          <w:szCs w:val="22"/>
        </w:rPr>
      </w:pPr>
    </w:p>
    <w:p w14:paraId="246633D8" w14:textId="77777777" w:rsidR="001A0DD6" w:rsidRDefault="001A0DD6" w:rsidP="001A0DD6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  <w:bookmarkStart w:id="0" w:name="_Hlk141874208"/>
      <w:r w:rsidRPr="00920BAD">
        <w:rPr>
          <w:rFonts w:ascii="Calibri" w:eastAsia="돋움" w:hAnsi="Calibri" w:cs="Calibri"/>
          <w:b/>
          <w:bCs/>
          <w:kern w:val="0"/>
          <w:sz w:val="22"/>
          <w14:ligatures w14:val="none"/>
        </w:rPr>
        <w:t>About Us</w:t>
      </w:r>
    </w:p>
    <w:p w14:paraId="7FDF98A4" w14:textId="77777777" w:rsidR="001A0DD6" w:rsidRPr="00920BAD" w:rsidRDefault="001A0DD6" w:rsidP="001A0DD6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kern w:val="0"/>
          <w:sz w:val="22"/>
          <w14:ligatures w14:val="none"/>
        </w:rPr>
      </w:pPr>
    </w:p>
    <w:p w14:paraId="3FEFCE1B" w14:textId="77777777" w:rsidR="001A0DD6" w:rsidRDefault="001A0DD6" w:rsidP="001A0DD6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CGS-CIMB Securities International Pte. Ltd is one of the leading integrated financial service providers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(brokerage house)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in Asia. With a global presence in over 20 countries, and backed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by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award-winning research, the Company is well positioned as Asia’s leading financial gateway</w:t>
      </w:r>
      <w:r>
        <w:rPr>
          <w:rFonts w:ascii="Calibri" w:eastAsia="맑은 고딕" w:hAnsi="Calibri" w:cs="Calibri"/>
          <w:kern w:val="0"/>
          <w:sz w:val="22"/>
          <w14:ligatures w14:val="none"/>
        </w:rPr>
        <w:t>.</w:t>
      </w:r>
    </w:p>
    <w:bookmarkEnd w:id="0"/>
    <w:p w14:paraId="48C15AA1" w14:textId="77777777" w:rsidR="00345D2D" w:rsidRDefault="00345D2D" w:rsidP="00345D2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</w:p>
    <w:p w14:paraId="3CBEB0E6" w14:textId="77777777" w:rsidR="00345D2D" w:rsidRPr="005D778D" w:rsidRDefault="00345D2D" w:rsidP="00345D2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  <w:r w:rsidRPr="005D778D">
        <w:rPr>
          <w:rFonts w:ascii="Calibri" w:eastAsia="돋움" w:hAnsi="Calibri" w:cs="Calibri"/>
          <w:b/>
          <w:bCs/>
          <w:kern w:val="0"/>
          <w:sz w:val="22"/>
          <w14:ligatures w14:val="none"/>
        </w:rPr>
        <w:t xml:space="preserve">About the </w:t>
      </w:r>
      <w:r>
        <w:rPr>
          <w:rFonts w:ascii="Calibri" w:eastAsia="돋움" w:hAnsi="Calibri" w:cs="Calibri"/>
          <w:b/>
          <w:bCs/>
          <w:kern w:val="0"/>
          <w:sz w:val="22"/>
          <w14:ligatures w14:val="none"/>
        </w:rPr>
        <w:t>R</w:t>
      </w:r>
      <w:r w:rsidRPr="005D778D">
        <w:rPr>
          <w:rFonts w:ascii="Calibri" w:eastAsia="돋움" w:hAnsi="Calibri" w:cs="Calibri"/>
          <w:b/>
          <w:bCs/>
          <w:kern w:val="0"/>
          <w:sz w:val="22"/>
          <w14:ligatures w14:val="none"/>
        </w:rPr>
        <w:t>ole</w:t>
      </w:r>
    </w:p>
    <w:p w14:paraId="082B4100" w14:textId="77777777" w:rsidR="001D2148" w:rsidRDefault="001D2148" w:rsidP="001D214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kern w:val="0"/>
          <w:sz w:val="22"/>
          <w14:ligatures w14:val="none"/>
        </w:rPr>
      </w:pPr>
    </w:p>
    <w:p w14:paraId="4493C796" w14:textId="6204F7AD" w:rsidR="001D2148" w:rsidRPr="00F66027" w:rsidRDefault="001D2148" w:rsidP="001D214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The role of an 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I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nstitutional 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E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quity 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D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ealer involves collaborating with 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E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quity 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S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ales and 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S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ales 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T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>rad</w:t>
      </w:r>
      <w:r w:rsidR="001A0DD6">
        <w:rPr>
          <w:rFonts w:ascii="Calibri" w:eastAsia="돋움" w:hAnsi="Calibri" w:cs="Calibri"/>
          <w:kern w:val="0"/>
          <w:sz w:val="22"/>
          <w14:ligatures w14:val="none"/>
        </w:rPr>
        <w:t>ing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to analyze intraday market </w:t>
      </w:r>
      <w:r>
        <w:rPr>
          <w:rFonts w:ascii="Calibri" w:eastAsia="돋움" w:hAnsi="Calibri" w:cs="Calibri"/>
          <w:kern w:val="0"/>
          <w:sz w:val="22"/>
          <w14:ligatures w14:val="none"/>
        </w:rPr>
        <w:t>movements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 and </w:t>
      </w:r>
      <w:r>
        <w:rPr>
          <w:rFonts w:ascii="Calibri" w:eastAsia="돋움" w:hAnsi="Calibri" w:cs="Calibri"/>
          <w:kern w:val="0"/>
          <w:sz w:val="22"/>
          <w14:ligatures w14:val="none"/>
        </w:rPr>
        <w:t>in/out-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>flow</w:t>
      </w:r>
      <w:r>
        <w:rPr>
          <w:rFonts w:ascii="Calibri" w:eastAsia="돋움" w:hAnsi="Calibri" w:cs="Calibri"/>
          <w:kern w:val="0"/>
          <w:sz w:val="22"/>
          <w14:ligatures w14:val="none"/>
        </w:rPr>
        <w:t>s from retail, foreign and local institutional investors. Equity Dealers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 are responsible for monitoring </w:t>
      </w:r>
      <w:r>
        <w:rPr>
          <w:rFonts w:ascii="Calibri" w:eastAsia="돋움" w:hAnsi="Calibri" w:cs="Calibri"/>
          <w:kern w:val="0"/>
          <w:sz w:val="22"/>
          <w14:ligatures w14:val="none"/>
        </w:rPr>
        <w:t>and executing live client</w:t>
      </w:r>
      <w:r w:rsidRPr="00345D2D">
        <w:rPr>
          <w:rFonts w:ascii="Calibri" w:eastAsia="돋움" w:hAnsi="Calibri" w:cs="Calibri"/>
          <w:kern w:val="0"/>
          <w:sz w:val="22"/>
          <w14:ligatures w14:val="none"/>
        </w:rPr>
        <w:t xml:space="preserve"> orders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while meeting/beating relevant benchmarks and minimizing potential trade errors.</w:t>
      </w:r>
    </w:p>
    <w:p w14:paraId="4A371A28" w14:textId="248C9A2C" w:rsidR="00345D2D" w:rsidRPr="005D778D" w:rsidRDefault="00345D2D" w:rsidP="00345D2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b/>
          <w:bCs/>
          <w:kern w:val="0"/>
          <w:sz w:val="22"/>
          <w14:ligatures w14:val="none"/>
        </w:rPr>
        <w:t>Job Responsibilities</w:t>
      </w:r>
    </w:p>
    <w:p w14:paraId="2E81E650" w14:textId="66E0135C" w:rsidR="001D2148" w:rsidRPr="00B74A4B" w:rsidRDefault="001D2148" w:rsidP="00AC3881">
      <w:pPr>
        <w:pStyle w:val="ListParagraph"/>
        <w:numPr>
          <w:ilvl w:val="0"/>
          <w:numId w:val="3"/>
        </w:numPr>
        <w:jc w:val="left"/>
        <w:rPr>
          <w:rFonts w:ascii="Calibri" w:eastAsia="돋움" w:hAnsi="Calibri" w:cs="Calibri"/>
          <w:kern w:val="0"/>
          <w:sz w:val="22"/>
          <w14:ligatures w14:val="none"/>
        </w:rPr>
      </w:pP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To </w:t>
      </w:r>
      <w:r>
        <w:rPr>
          <w:rFonts w:ascii="Calibri" w:eastAsia="돋움" w:hAnsi="Calibri" w:cs="Calibri"/>
          <w:kern w:val="0"/>
          <w:sz w:val="22"/>
          <w14:ligatures w14:val="none"/>
        </w:rPr>
        <w:t>collaborate</w:t>
      </w: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 with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equity sales and</w:t>
      </w: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 sales traders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</w:t>
      </w:r>
      <w:r w:rsidRPr="00B74A4B">
        <w:rPr>
          <w:rFonts w:ascii="Calibri" w:eastAsia="돋움" w:hAnsi="Calibri" w:cs="Calibri" w:hint="eastAsia"/>
          <w:kern w:val="0"/>
          <w:sz w:val="22"/>
          <w14:ligatures w14:val="none"/>
        </w:rPr>
        <w:t>analyz</w:t>
      </w:r>
      <w:r>
        <w:rPr>
          <w:rFonts w:ascii="Calibri" w:eastAsia="돋움" w:hAnsi="Calibri" w:cs="Calibri"/>
          <w:kern w:val="0"/>
          <w:sz w:val="22"/>
          <w14:ligatures w14:val="none"/>
        </w:rPr>
        <w:t>ing</w:t>
      </w:r>
      <w:r w:rsidRPr="00B74A4B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 real-time market conditions and equity </w:t>
      </w:r>
      <w:r w:rsidRPr="00B74A4B">
        <w:rPr>
          <w:rFonts w:ascii="Calibri" w:eastAsia="돋움" w:hAnsi="Calibri" w:cs="Calibri"/>
          <w:kern w:val="0"/>
          <w:sz w:val="22"/>
          <w14:ligatures w14:val="none"/>
        </w:rPr>
        <w:t>in/out-</w:t>
      </w:r>
      <w:r w:rsidRPr="00B74A4B">
        <w:rPr>
          <w:rFonts w:ascii="Calibri" w:eastAsia="돋움" w:hAnsi="Calibri" w:cs="Calibri" w:hint="eastAsia"/>
          <w:kern w:val="0"/>
          <w:sz w:val="22"/>
          <w14:ligatures w14:val="none"/>
        </w:rPr>
        <w:t>flow</w:t>
      </w:r>
      <w:r w:rsidRPr="00B74A4B">
        <w:rPr>
          <w:rFonts w:ascii="Calibri" w:eastAsia="돋움" w:hAnsi="Calibri" w:cs="Calibri"/>
          <w:kern w:val="0"/>
          <w:sz w:val="22"/>
          <w14:ligatures w14:val="none"/>
        </w:rPr>
        <w:t>s</w:t>
      </w:r>
      <w:r w:rsidRPr="00B74A4B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, efficiently executing </w:t>
      </w:r>
      <w:r w:rsidR="000818E3">
        <w:rPr>
          <w:rFonts w:ascii="Calibri" w:eastAsia="돋움" w:hAnsi="Calibri" w:cs="Calibri"/>
          <w:kern w:val="0"/>
          <w:sz w:val="22"/>
          <w14:ligatures w14:val="none"/>
        </w:rPr>
        <w:t xml:space="preserve">client </w:t>
      </w:r>
      <w:r w:rsidRPr="00B74A4B">
        <w:rPr>
          <w:rFonts w:ascii="Calibri" w:eastAsia="돋움" w:hAnsi="Calibri" w:cs="Calibri" w:hint="eastAsia"/>
          <w:kern w:val="0"/>
          <w:sz w:val="22"/>
          <w14:ligatures w14:val="none"/>
        </w:rPr>
        <w:t>orders as per instructions</w:t>
      </w:r>
      <w:r w:rsidRPr="00B74A4B">
        <w:rPr>
          <w:rFonts w:ascii="Calibri" w:eastAsia="돋움" w:hAnsi="Calibri" w:cs="Calibri"/>
          <w:kern w:val="0"/>
          <w:sz w:val="22"/>
          <w14:ligatures w14:val="none"/>
        </w:rPr>
        <w:t>.</w:t>
      </w:r>
    </w:p>
    <w:p w14:paraId="486D68F3" w14:textId="77777777" w:rsidR="001D2148" w:rsidRDefault="001D2148" w:rsidP="00AC3881">
      <w:pPr>
        <w:pStyle w:val="ListParagraph"/>
        <w:numPr>
          <w:ilvl w:val="0"/>
          <w:numId w:val="3"/>
        </w:numPr>
        <w:rPr>
          <w:rFonts w:ascii="Calibri" w:eastAsia="돋움" w:hAnsi="Calibri" w:cs="Calibri"/>
          <w:kern w:val="0"/>
          <w:sz w:val="22"/>
          <w14:ligatures w14:val="none"/>
        </w:rPr>
      </w:pP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To diligently monitor 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live trading </w:t>
      </w: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>orders, aiming to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meet/beat relevant benchmark(s) and</w:t>
      </w: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 ensure seamless trading operations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while minimizing potential errors.</w:t>
      </w:r>
    </w:p>
    <w:p w14:paraId="285FFC9C" w14:textId="4404DA15" w:rsidR="001D2148" w:rsidRDefault="001D2148" w:rsidP="00AC3881">
      <w:pPr>
        <w:pStyle w:val="ListParagraph"/>
        <w:numPr>
          <w:ilvl w:val="0"/>
          <w:numId w:val="3"/>
        </w:numPr>
        <w:rPr>
          <w:rFonts w:ascii="Calibri" w:eastAsia="돋움" w:hAnsi="Calibri" w:cs="Calibri"/>
          <w:kern w:val="0"/>
          <w:sz w:val="22"/>
          <w14:ligatures w14:val="none"/>
        </w:rPr>
      </w:pP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To proactively track </w:t>
      </w:r>
      <w:r>
        <w:rPr>
          <w:rFonts w:ascii="Calibri" w:eastAsia="돋움" w:hAnsi="Calibri" w:cs="Calibri"/>
          <w:kern w:val="0"/>
          <w:sz w:val="22"/>
          <w14:ligatures w14:val="none"/>
        </w:rPr>
        <w:t>clients’</w:t>
      </w:r>
      <w:r w:rsidRPr="00345D2D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 watchlist,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providing timely updates on news, flows and </w:t>
      </w:r>
      <w:r w:rsidR="000818E3">
        <w:rPr>
          <w:rFonts w:ascii="Calibri" w:eastAsia="돋움" w:hAnsi="Calibri" w:cs="Calibri"/>
          <w:kern w:val="0"/>
          <w:sz w:val="22"/>
          <w14:ligatures w14:val="none"/>
        </w:rPr>
        <w:t xml:space="preserve">trading 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ideas to support clients’ </w:t>
      </w:r>
      <w:r w:rsidR="000818E3">
        <w:rPr>
          <w:rFonts w:ascii="Calibri" w:eastAsia="돋움" w:hAnsi="Calibri" w:cs="Calibri"/>
          <w:kern w:val="0"/>
          <w:sz w:val="22"/>
          <w14:ligatures w14:val="none"/>
        </w:rPr>
        <w:t>investment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 endeavors and keep the relationship sticky.</w:t>
      </w:r>
    </w:p>
    <w:p w14:paraId="056AA758" w14:textId="6A799088" w:rsidR="001D2148" w:rsidRPr="00345D2D" w:rsidRDefault="001D2148" w:rsidP="00AC3881">
      <w:pPr>
        <w:pStyle w:val="ListParagraph"/>
        <w:numPr>
          <w:ilvl w:val="0"/>
          <w:numId w:val="3"/>
        </w:numPr>
        <w:rPr>
          <w:rFonts w:ascii="Calibri" w:eastAsia="돋움" w:hAnsi="Calibri" w:cs="Calibri"/>
          <w:kern w:val="0"/>
          <w:sz w:val="22"/>
          <w14:ligatures w14:val="none"/>
        </w:rPr>
      </w:pPr>
      <w:r>
        <w:rPr>
          <w:rFonts w:ascii="Calibri" w:eastAsia="돋움" w:hAnsi="Calibri" w:cs="Calibri"/>
          <w:kern w:val="0"/>
          <w:sz w:val="22"/>
          <w14:ligatures w14:val="none"/>
        </w:rPr>
        <w:t xml:space="preserve">To support equity sales and sales traders with trading idea generations, providing relevant articles, </w:t>
      </w:r>
      <w:r w:rsidR="000818E3">
        <w:rPr>
          <w:rFonts w:ascii="Calibri" w:eastAsia="돋움" w:hAnsi="Calibri" w:cs="Calibri"/>
          <w:kern w:val="0"/>
          <w:sz w:val="22"/>
          <w14:ligatures w14:val="none"/>
        </w:rPr>
        <w:t xml:space="preserve">exchange </w:t>
      </w:r>
      <w:r>
        <w:rPr>
          <w:rFonts w:ascii="Calibri" w:eastAsia="돋움" w:hAnsi="Calibri" w:cs="Calibri"/>
          <w:kern w:val="0"/>
          <w:sz w:val="22"/>
          <w14:ligatures w14:val="none"/>
        </w:rPr>
        <w:t>filings and/or supporting documents.</w:t>
      </w:r>
    </w:p>
    <w:p w14:paraId="67A2970F" w14:textId="5B763F33" w:rsidR="001D2148" w:rsidRDefault="001D2148" w:rsidP="00EE26F6">
      <w:pPr>
        <w:pStyle w:val="ListParagraph"/>
        <w:numPr>
          <w:ilvl w:val="0"/>
          <w:numId w:val="3"/>
        </w:numPr>
        <w:rPr>
          <w:rFonts w:ascii="Calibri" w:eastAsia="돋움" w:hAnsi="Calibri" w:cs="Calibri"/>
          <w:kern w:val="0"/>
          <w:sz w:val="22"/>
          <w14:ligatures w14:val="none"/>
        </w:rPr>
      </w:pPr>
      <w:r w:rsidRPr="006C547C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To demonstrate comprehensive knowledge of </w:t>
      </w:r>
      <w:r w:rsidRPr="006C547C">
        <w:rPr>
          <w:rFonts w:ascii="Calibri" w:eastAsia="돋움" w:hAnsi="Calibri" w:cs="Calibri"/>
          <w:kern w:val="0"/>
          <w:sz w:val="22"/>
          <w14:ligatures w14:val="none"/>
        </w:rPr>
        <w:t xml:space="preserve">regulations </w:t>
      </w:r>
      <w:r w:rsidR="005D6F00">
        <w:rPr>
          <w:rFonts w:ascii="Calibri" w:eastAsia="돋움" w:hAnsi="Calibri" w:cs="Calibri"/>
          <w:kern w:val="0"/>
          <w:sz w:val="22"/>
          <w14:ligatures w14:val="none"/>
        </w:rPr>
        <w:t>regarding</w:t>
      </w:r>
      <w:r w:rsidR="000818E3">
        <w:rPr>
          <w:rFonts w:ascii="Calibri" w:eastAsia="돋움" w:hAnsi="Calibri" w:cs="Calibri"/>
          <w:kern w:val="0"/>
          <w:sz w:val="22"/>
          <w14:ligatures w14:val="none"/>
        </w:rPr>
        <w:t xml:space="preserve"> the </w:t>
      </w:r>
      <w:r w:rsidRPr="006C547C">
        <w:rPr>
          <w:rFonts w:ascii="Calibri" w:eastAsia="돋움" w:hAnsi="Calibri" w:cs="Calibri"/>
          <w:kern w:val="0"/>
          <w:sz w:val="22"/>
          <w14:ligatures w14:val="none"/>
        </w:rPr>
        <w:t xml:space="preserve">Korean </w:t>
      </w:r>
      <w:r>
        <w:rPr>
          <w:rFonts w:ascii="Calibri" w:eastAsia="돋움" w:hAnsi="Calibri" w:cs="Calibri"/>
          <w:kern w:val="0"/>
          <w:sz w:val="22"/>
          <w14:ligatures w14:val="none"/>
        </w:rPr>
        <w:t>stock</w:t>
      </w:r>
      <w:r w:rsidRPr="006C547C">
        <w:rPr>
          <w:rFonts w:ascii="Calibri" w:eastAsia="돋움" w:hAnsi="Calibri" w:cs="Calibri"/>
          <w:kern w:val="0"/>
          <w:sz w:val="22"/>
          <w14:ligatures w14:val="none"/>
        </w:rPr>
        <w:t xml:space="preserve"> market and </w:t>
      </w:r>
      <w:r w:rsidRPr="006C547C">
        <w:rPr>
          <w:rFonts w:ascii="Calibri" w:eastAsia="돋움" w:hAnsi="Calibri" w:cs="Calibri" w:hint="eastAsia"/>
          <w:kern w:val="0"/>
          <w:sz w:val="22"/>
          <w14:ligatures w14:val="none"/>
        </w:rPr>
        <w:t xml:space="preserve">remain </w:t>
      </w:r>
      <w:r w:rsidRPr="006C547C">
        <w:rPr>
          <w:rFonts w:ascii="Calibri" w:eastAsia="돋움" w:hAnsi="Calibri" w:cs="Calibri"/>
          <w:kern w:val="0"/>
          <w:sz w:val="22"/>
          <w14:ligatures w14:val="none"/>
        </w:rPr>
        <w:t xml:space="preserve">up to date on </w:t>
      </w:r>
      <w:r>
        <w:rPr>
          <w:rFonts w:ascii="Calibri" w:eastAsia="돋움" w:hAnsi="Calibri" w:cs="Calibri"/>
          <w:kern w:val="0"/>
          <w:sz w:val="22"/>
          <w14:ligatures w14:val="none"/>
        </w:rPr>
        <w:t>key</w:t>
      </w:r>
      <w:r w:rsidRPr="006C547C">
        <w:rPr>
          <w:rFonts w:ascii="Calibri" w:eastAsia="돋움" w:hAnsi="Calibri" w:cs="Calibri"/>
          <w:kern w:val="0"/>
          <w:sz w:val="22"/>
          <w14:ligatures w14:val="none"/>
        </w:rPr>
        <w:t xml:space="preserve"> regulatory changes</w:t>
      </w:r>
      <w:r>
        <w:rPr>
          <w:rFonts w:ascii="Calibri" w:eastAsia="돋움" w:hAnsi="Calibri" w:cs="Calibri"/>
          <w:kern w:val="0"/>
          <w:sz w:val="22"/>
          <w14:ligatures w14:val="none"/>
        </w:rPr>
        <w:t>.</w:t>
      </w:r>
    </w:p>
    <w:p w14:paraId="1397A5C8" w14:textId="77777777" w:rsidR="00E86D18" w:rsidRDefault="00E86D18" w:rsidP="00E86D18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함초롬돋움" w:eastAsia="함초롬돋움" w:hAnsi="함초롬돋움" w:cs="함초롬돋움"/>
          <w:b/>
          <w:bCs/>
          <w:kern w:val="0"/>
          <w:sz w:val="22"/>
          <w14:ligatures w14:val="none"/>
        </w:rPr>
      </w:pPr>
    </w:p>
    <w:p w14:paraId="683BA0F9" w14:textId="260B1E57" w:rsidR="00E86D18" w:rsidRPr="008F2014" w:rsidRDefault="00E86D18" w:rsidP="00E86D18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 w:rsidRPr="008F2014">
        <w:rPr>
          <w:rFonts w:ascii="함초롬돋움" w:eastAsia="함초롬돋움" w:hAnsi="함초롬돋움" w:cs="함초롬돋움" w:hint="eastAsia"/>
          <w:b/>
          <w:bCs/>
          <w:kern w:val="0"/>
          <w:sz w:val="22"/>
          <w14:ligatures w14:val="none"/>
        </w:rPr>
        <w:t>직무 사항</w:t>
      </w:r>
    </w:p>
    <w:p w14:paraId="529B57EF" w14:textId="77777777" w:rsidR="00E86D18" w:rsidRPr="00163B68" w:rsidRDefault="00E86D18" w:rsidP="00E86D18">
      <w:pPr>
        <w:pStyle w:val="ListParagraph"/>
        <w:numPr>
          <w:ilvl w:val="0"/>
          <w:numId w:val="3"/>
        </w:numPr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 w:rsidRPr="00163B68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실시간 주식 시장 동향 파악 및 고객 지시에 따른 신속/정확한 주문 처리</w:t>
      </w:r>
    </w:p>
    <w:p w14:paraId="2C893FBF" w14:textId="77777777" w:rsidR="00E86D18" w:rsidRPr="00163B68" w:rsidRDefault="00E86D18" w:rsidP="00E86D18">
      <w:pPr>
        <w:pStyle w:val="ListParagraph"/>
        <w:numPr>
          <w:ilvl w:val="0"/>
          <w:numId w:val="3"/>
        </w:numPr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벤치마크형 매매전략 실행 및 트레이딩 에러</w:t>
      </w:r>
      <w:r w:rsidRPr="00163B68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 최소화 </w:t>
      </w:r>
    </w:p>
    <w:p w14:paraId="285F46A6" w14:textId="77777777" w:rsidR="00E86D18" w:rsidRDefault="00E86D18" w:rsidP="00E86D18">
      <w:pPr>
        <w:pStyle w:val="ListParagraph"/>
        <w:numPr>
          <w:ilvl w:val="0"/>
          <w:numId w:val="3"/>
        </w:numPr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주문 관련 특이사항 발생 시</w:t>
      </w:r>
      <w:r>
        <w:rPr>
          <w:rFonts w:ascii="함초롬돋움" w:eastAsia="함초롬돋움" w:hAnsi="함초롬돋움" w:cs="함초롬돋움"/>
          <w:kern w:val="0"/>
          <w:sz w:val="22"/>
          <w14:ligatures w14:val="none"/>
        </w:rPr>
        <w:t xml:space="preserve"> </w:t>
      </w: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고객사 업데이트</w:t>
      </w:r>
      <w:r w:rsidRPr="000E3CD1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 </w:t>
      </w:r>
    </w:p>
    <w:p w14:paraId="6A2613FC" w14:textId="77777777" w:rsidR="00E86D18" w:rsidRPr="002E6CE8" w:rsidRDefault="00E86D18" w:rsidP="00E86D18">
      <w:pPr>
        <w:pStyle w:val="ListParagraph"/>
        <w:numPr>
          <w:ilvl w:val="0"/>
          <w:numId w:val="3"/>
        </w:numPr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주식</w:t>
      </w:r>
      <w:r w:rsidRPr="002E6CE8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 매매 관련 </w:t>
      </w:r>
      <w:r w:rsidRPr="008F2014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세일즈 및 트레이딩 팀과 </w:t>
      </w: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협업 및 데이터 제공 업무 수행  </w:t>
      </w:r>
    </w:p>
    <w:p w14:paraId="51D9A7E7" w14:textId="77777777" w:rsidR="00E86D18" w:rsidRPr="00163B68" w:rsidRDefault="00E86D18" w:rsidP="00E86D18">
      <w:pPr>
        <w:pStyle w:val="ListParagraph"/>
        <w:numPr>
          <w:ilvl w:val="0"/>
          <w:numId w:val="3"/>
        </w:numPr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주식 시장 관련 최신 제도 및 </w:t>
      </w:r>
      <w:r w:rsidRPr="00163B68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규</w:t>
      </w: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정 숙지  </w:t>
      </w:r>
    </w:p>
    <w:p w14:paraId="48D15D0C" w14:textId="77777777" w:rsidR="00E86D18" w:rsidRPr="00E86D18" w:rsidRDefault="00E86D18" w:rsidP="00E86D18">
      <w:pPr>
        <w:rPr>
          <w:rFonts w:ascii="Calibri" w:eastAsia="돋움" w:hAnsi="Calibri" w:cs="Calibri"/>
          <w:kern w:val="0"/>
          <w:sz w:val="22"/>
          <w14:ligatures w14:val="none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345D2D" w14:paraId="004CF96A" w14:textId="77777777" w:rsidTr="00345D2D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5231CB" w14:textId="7C384A26" w:rsidR="00345D2D" w:rsidRDefault="00576794">
            <w:pPr>
              <w:rPr>
                <w:rFonts w:ascii="Calibri" w:eastAsia="Times New Roman" w:hAnsi="Calibri"/>
                <w:vanish/>
                <w:sz w:val="22"/>
              </w:rPr>
            </w:pPr>
            <w:r>
              <w:rPr>
                <w:rFonts w:eastAsia="Times New Roman"/>
                <w:noProof/>
                <w:vanish/>
              </w:rPr>
              <mc:AlternateContent>
                <mc:Choice Requires="wps">
                  <w:drawing>
                    <wp:inline distT="0" distB="0" distL="0" distR="0" wp14:anchorId="36A62B85" wp14:editId="39E75F1A">
                      <wp:extent cx="304800" cy="304800"/>
                      <wp:effectExtent l="0" t="0" r="0" b="0"/>
                      <wp:docPr id="87336575" name="AutoShap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A573B1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69AF9300" w14:textId="77777777" w:rsidR="00345D2D" w:rsidRPr="005D778D" w:rsidRDefault="00345D2D" w:rsidP="00345D2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b/>
          <w:bCs/>
          <w:kern w:val="0"/>
          <w:sz w:val="22"/>
          <w14:ligatures w14:val="none"/>
        </w:rPr>
        <w:t>What You’ll Need</w:t>
      </w:r>
    </w:p>
    <w:p w14:paraId="0FA74497" w14:textId="2F8DFEAE" w:rsidR="00345D2D" w:rsidRDefault="00345D2D" w:rsidP="00345D2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Minimum 4 </w:t>
      </w:r>
      <w:r w:rsidR="00842AA4">
        <w:rPr>
          <w:rFonts w:ascii="Calibri" w:eastAsia="맑은 고딕" w:hAnsi="Calibri" w:cs="Calibri"/>
          <w:kern w:val="0"/>
          <w:sz w:val="22"/>
          <w14:ligatures w14:val="none"/>
        </w:rPr>
        <w:t>Y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ears of </w:t>
      </w:r>
      <w:r w:rsidR="00842AA4">
        <w:rPr>
          <w:rFonts w:ascii="Calibri" w:eastAsia="맑은 고딕" w:hAnsi="Calibri" w:cs="Calibri"/>
          <w:kern w:val="0"/>
          <w:sz w:val="22"/>
          <w14:ligatures w14:val="none"/>
        </w:rPr>
        <w:t>E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xperience as Certified Investment Advisor accredited by KOFIA (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투자권유자문인력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)</w:t>
      </w:r>
    </w:p>
    <w:p w14:paraId="3827C5FE" w14:textId="7CFF859C" w:rsidR="006C547C" w:rsidRDefault="006C547C" w:rsidP="00345D2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Knowledge/Exposure in Korea Equities </w:t>
      </w:r>
      <w:r w:rsidR="00A9457C">
        <w:rPr>
          <w:rFonts w:ascii="Calibri" w:eastAsia="맑은 고딕" w:hAnsi="Calibri" w:cs="Calibri"/>
          <w:kern w:val="0"/>
          <w:sz w:val="22"/>
          <w14:ligatures w14:val="none"/>
        </w:rPr>
        <w:t>Trading</w:t>
      </w:r>
    </w:p>
    <w:p w14:paraId="738B510D" w14:textId="77777777" w:rsidR="00A9457C" w:rsidRDefault="00A9457C" w:rsidP="00A9457C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>
        <w:rPr>
          <w:rFonts w:ascii="Calibri" w:eastAsia="맑은 고딕" w:hAnsi="Calibri" w:cs="Calibri"/>
          <w:kern w:val="0"/>
          <w:sz w:val="22"/>
          <w14:ligatures w14:val="none"/>
        </w:rPr>
        <w:t>Equity Trading Experience (Preferred)</w:t>
      </w:r>
    </w:p>
    <w:p w14:paraId="3977E0C8" w14:textId="568EF4DC" w:rsidR="00A9457C" w:rsidRPr="00A9457C" w:rsidRDefault="00A9457C" w:rsidP="000C667E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A9457C">
        <w:rPr>
          <w:rFonts w:ascii="Calibri" w:eastAsia="맑은 고딕" w:hAnsi="Calibri" w:cs="Calibri"/>
          <w:kern w:val="0"/>
          <w:sz w:val="22"/>
          <w14:ligatures w14:val="none"/>
        </w:rPr>
        <w:t>Bachelor’s Degree (Preferred)</w:t>
      </w:r>
    </w:p>
    <w:p w14:paraId="382EDF37" w14:textId="746E60C1" w:rsidR="00345D2D" w:rsidRDefault="00345D2D" w:rsidP="00345D2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English</w:t>
      </w:r>
      <w:r w:rsidR="008615B5">
        <w:rPr>
          <w:rFonts w:ascii="Calibri" w:eastAsia="맑은 고딕" w:hAnsi="Calibri" w:cs="Calibri"/>
          <w:kern w:val="0"/>
          <w:sz w:val="22"/>
          <w14:ligatures w14:val="none"/>
        </w:rPr>
        <w:t xml:space="preserve"> Proficiency (Preferred)</w:t>
      </w:r>
    </w:p>
    <w:p w14:paraId="7C08ABD8" w14:textId="77777777" w:rsidR="00E86D18" w:rsidRPr="008F2014" w:rsidRDefault="00E86D18" w:rsidP="00E86D18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함초롬돋움" w:eastAsia="함초롬돋움" w:hAnsi="함초롬돋움" w:cs="함초롬돋움"/>
          <w:b/>
          <w:bCs/>
          <w:kern w:val="0"/>
          <w:sz w:val="22"/>
          <w14:ligatures w14:val="none"/>
        </w:rPr>
      </w:pPr>
      <w:r w:rsidRPr="008F2014">
        <w:rPr>
          <w:rFonts w:ascii="함초롬돋움" w:eastAsia="함초롬돋움" w:hAnsi="함초롬돋움" w:cs="함초롬돋움" w:hint="eastAsia"/>
          <w:b/>
          <w:bCs/>
          <w:kern w:val="0"/>
          <w:sz w:val="22"/>
          <w14:ligatures w14:val="none"/>
        </w:rPr>
        <w:t>지원자격</w:t>
      </w:r>
    </w:p>
    <w:p w14:paraId="73B587EF" w14:textId="77777777" w:rsidR="00E86D18" w:rsidRPr="00EE26F6" w:rsidRDefault="00E86D18" w:rsidP="00E86D18">
      <w:pPr>
        <w:pStyle w:val="ListParagraph"/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함초롬돋움" w:eastAsia="함초롬돋움" w:hAnsi="함초롬돋움" w:cs="함초롬돋움"/>
          <w:b/>
          <w:bCs/>
          <w:kern w:val="0"/>
          <w:sz w:val="22"/>
          <w14:ligatures w14:val="none"/>
        </w:rPr>
      </w:pPr>
      <w:r w:rsidRPr="00EE26F6">
        <w:rPr>
          <w:rFonts w:ascii="함초롬돋움" w:eastAsia="함초롬돋움" w:hAnsi="함초롬돋움" w:cs="함초롬돋움" w:hint="eastAsia"/>
          <w:b/>
          <w:bCs/>
          <w:kern w:val="0"/>
          <w:sz w:val="22"/>
          <w14:ligatures w14:val="none"/>
        </w:rPr>
        <w:t xml:space="preserve">금융투자협회에 투자권유자문전문인력으로 등록된 자로서 </w:t>
      </w:r>
      <w:r w:rsidRPr="00EE26F6">
        <w:rPr>
          <w:rFonts w:ascii="함초롬돋움" w:eastAsia="함초롬돋움" w:hAnsi="함초롬돋움" w:cs="함초롬돋움"/>
          <w:b/>
          <w:bCs/>
          <w:kern w:val="0"/>
          <w:sz w:val="22"/>
          <w14:ligatures w14:val="none"/>
        </w:rPr>
        <w:t>4</w:t>
      </w:r>
      <w:r w:rsidRPr="00EE26F6">
        <w:rPr>
          <w:rFonts w:ascii="함초롬돋움" w:eastAsia="함초롬돋움" w:hAnsi="함초롬돋움" w:cs="함초롬돋움" w:hint="eastAsia"/>
          <w:b/>
          <w:bCs/>
          <w:kern w:val="0"/>
          <w:sz w:val="22"/>
          <w14:ligatures w14:val="none"/>
        </w:rPr>
        <w:t>년 이상 주식중개영업 경력자</w:t>
      </w:r>
    </w:p>
    <w:p w14:paraId="162CCF71" w14:textId="77777777" w:rsidR="00E86D18" w:rsidRPr="00EE26F6" w:rsidRDefault="00E86D18" w:rsidP="00E86D18">
      <w:pPr>
        <w:pStyle w:val="ListParagraph"/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 w:rsidRPr="00EE26F6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국내</w:t>
      </w:r>
      <w:r w:rsidRPr="00EE26F6">
        <w:rPr>
          <w:rFonts w:ascii="함초롬돋움" w:eastAsia="함초롬돋움" w:hAnsi="함초롬돋움" w:cs="함초롬돋움"/>
          <w:kern w:val="0"/>
          <w:sz w:val="22"/>
          <w14:ligatures w14:val="none"/>
        </w:rPr>
        <w:t>/</w:t>
      </w:r>
      <w:r w:rsidRPr="00EE26F6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외 대학 학사 이상 기졸업자 </w:t>
      </w:r>
    </w:p>
    <w:p w14:paraId="501EE004" w14:textId="77777777" w:rsidR="00E86D18" w:rsidRPr="00EE26F6" w:rsidRDefault="00E86D18" w:rsidP="00E86D18">
      <w:pPr>
        <w:pStyle w:val="ListParagraph"/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 w:rsidRPr="00EE26F6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남성의 경우 병역필,</w:t>
      </w:r>
      <w:r w:rsidRPr="00EE26F6">
        <w:rPr>
          <w:rFonts w:ascii="함초롬돋움" w:eastAsia="함초롬돋움" w:hAnsi="함초롬돋움" w:cs="함초롬돋움"/>
          <w:kern w:val="0"/>
          <w:sz w:val="22"/>
          <w14:ligatures w14:val="none"/>
        </w:rPr>
        <w:t xml:space="preserve"> </w:t>
      </w:r>
      <w:r w:rsidRPr="00EE26F6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면제자</w:t>
      </w:r>
    </w:p>
    <w:p w14:paraId="4B84DB9C" w14:textId="77777777" w:rsidR="00E86D18" w:rsidRPr="00EE26F6" w:rsidRDefault="00E86D18" w:rsidP="00E86D18">
      <w:pPr>
        <w:pStyle w:val="ListParagraph"/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 w:rsidRPr="00EE26F6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해외여행에 결격사유가 없는 자</w:t>
      </w:r>
    </w:p>
    <w:p w14:paraId="42E9C790" w14:textId="77777777" w:rsidR="00E86D18" w:rsidRPr="00EE26F6" w:rsidRDefault="00E86D18" w:rsidP="00E86D18">
      <w:pPr>
        <w:pStyle w:val="ListParagraph"/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EE26F6"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>영어 능통자 우대</w:t>
      </w:r>
    </w:p>
    <w:p w14:paraId="395B3B8F" w14:textId="5F6EEBB7" w:rsidR="00E86D18" w:rsidRDefault="00E86D18" w:rsidP="00E86D18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</w:p>
    <w:p w14:paraId="512969BF" w14:textId="4765E0DF" w:rsidR="007C645C" w:rsidRPr="007C645C" w:rsidRDefault="007C645C" w:rsidP="007C645C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b/>
          <w:bCs/>
          <w:kern w:val="0"/>
          <w:sz w:val="22"/>
          <w14:ligatures w14:val="none"/>
        </w:rPr>
      </w:pPr>
      <w:r w:rsidRPr="007C645C">
        <w:rPr>
          <w:rFonts w:ascii="Calibri" w:eastAsia="맑은 고딕" w:hAnsi="Calibri" w:cs="Calibri" w:hint="eastAsia"/>
          <w:b/>
          <w:bCs/>
          <w:kern w:val="0"/>
          <w:sz w:val="22"/>
          <w14:ligatures w14:val="none"/>
        </w:rPr>
        <w:t>H</w:t>
      </w:r>
      <w:r w:rsidRPr="007C645C">
        <w:rPr>
          <w:rFonts w:ascii="Calibri" w:eastAsia="맑은 고딕" w:hAnsi="Calibri" w:cs="Calibri"/>
          <w:b/>
          <w:bCs/>
          <w:kern w:val="0"/>
          <w:sz w:val="22"/>
          <w14:ligatures w14:val="none"/>
        </w:rPr>
        <w:t>ow to Apply</w:t>
      </w:r>
    </w:p>
    <w:p w14:paraId="247A3C3F" w14:textId="7D3BC483" w:rsidR="001A0DD6" w:rsidRDefault="001A0DD6" w:rsidP="001A0DD6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>Interested candidates who meet above requirements should send their detail</w:t>
      </w:r>
      <w:r w:rsidR="007B4C31">
        <w:rPr>
          <w:rFonts w:ascii="Calibri" w:eastAsia="맑은 고딕" w:hAnsi="Calibri" w:cs="Calibri"/>
          <w:kern w:val="0"/>
          <w:sz w:val="22"/>
          <w14:ligatures w14:val="none"/>
        </w:rPr>
        <w:t>ed</w:t>
      </w:r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 xml:space="preserve"> resume and cover letter(s) in English or Korea</w:t>
      </w:r>
      <w:r>
        <w:rPr>
          <w:rFonts w:ascii="Calibri" w:eastAsia="맑은 고딕" w:hAnsi="Calibri" w:cs="Calibri"/>
          <w:kern w:val="0"/>
          <w:sz w:val="22"/>
          <w14:ligatures w14:val="none"/>
        </w:rPr>
        <w:t>n</w:t>
      </w:r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 xml:space="preserve"> via e-mail to CGS-CIMB HR (</w:t>
      </w:r>
      <w:hyperlink r:id="rId11" w:history="1">
        <w:r w:rsidR="00E86D18" w:rsidRPr="006C3706">
          <w:rPr>
            <w:rStyle w:val="Hyperlink"/>
            <w:rFonts w:ascii="Calibri" w:eastAsia="맑은 고딕" w:hAnsi="Calibri" w:cs="Calibri"/>
            <w:kern w:val="0"/>
            <w:sz w:val="22"/>
            <w14:ligatures w14:val="none"/>
          </w:rPr>
          <w:t>minjoo.lee@cgs-cimb.com</w:t>
        </w:r>
      </w:hyperlink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>).</w:t>
      </w:r>
    </w:p>
    <w:p w14:paraId="3ABCE36D" w14:textId="77777777" w:rsidR="00E86D18" w:rsidRDefault="00E86D18" w:rsidP="001A0DD6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</w:p>
    <w:p w14:paraId="0FD78AD3" w14:textId="77777777" w:rsidR="00E86D18" w:rsidRPr="00A9064B" w:rsidRDefault="00E86D18" w:rsidP="00E86D18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b/>
          <w:bCs/>
          <w:kern w:val="0"/>
          <w:sz w:val="22"/>
          <w14:ligatures w14:val="none"/>
        </w:rPr>
      </w:pPr>
      <w:r w:rsidRPr="00A9064B">
        <w:rPr>
          <w:rFonts w:ascii="Calibri" w:eastAsia="맑은 고딕" w:hAnsi="Calibri" w:cs="Calibri" w:hint="eastAsia"/>
          <w:b/>
          <w:bCs/>
          <w:kern w:val="0"/>
          <w:sz w:val="22"/>
          <w14:ligatures w14:val="none"/>
        </w:rPr>
        <w:t>접수</w:t>
      </w:r>
      <w:r w:rsidRPr="00A9064B">
        <w:rPr>
          <w:rFonts w:ascii="Calibri" w:eastAsia="맑은 고딕" w:hAnsi="Calibri" w:cs="Calibri" w:hint="eastAsia"/>
          <w:b/>
          <w:bCs/>
          <w:kern w:val="0"/>
          <w:sz w:val="22"/>
          <w14:ligatures w14:val="none"/>
        </w:rPr>
        <w:t xml:space="preserve"> </w:t>
      </w:r>
      <w:r w:rsidRPr="00A9064B">
        <w:rPr>
          <w:rFonts w:ascii="Calibri" w:eastAsia="맑은 고딕" w:hAnsi="Calibri" w:cs="Calibri" w:hint="eastAsia"/>
          <w:b/>
          <w:bCs/>
          <w:kern w:val="0"/>
          <w:sz w:val="22"/>
          <w14:ligatures w14:val="none"/>
        </w:rPr>
        <w:t>방법</w:t>
      </w:r>
    </w:p>
    <w:p w14:paraId="08BB1E73" w14:textId="42DBFD6D" w:rsidR="006C547C" w:rsidRPr="00E86D18" w:rsidRDefault="00E86D18" w:rsidP="00E86D18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입사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지원서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(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국문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혹은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영문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이력서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및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자기소개서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)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작성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후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>CGS-CIMB HR (</w:t>
      </w:r>
      <w:hyperlink r:id="rId12" w:history="1">
        <w:r w:rsidRPr="00CA3646">
          <w:rPr>
            <w:rStyle w:val="Hyperlink"/>
            <w:rFonts w:ascii="Calibri" w:eastAsia="맑은 고딕" w:hAnsi="Calibri" w:cs="Calibri"/>
            <w:kern w:val="0"/>
            <w:sz w:val="22"/>
            <w14:ligatures w14:val="none"/>
          </w:rPr>
          <w:t>minjoo.lee@cgs-cimb.com</w:t>
        </w:r>
      </w:hyperlink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>)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로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이메일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>접수</w:t>
      </w:r>
      <w:r>
        <w:rPr>
          <w:rFonts w:ascii="Calibri" w:eastAsia="맑은 고딕" w:hAnsi="Calibri" w:cs="Calibri" w:hint="eastAsia"/>
          <w:kern w:val="0"/>
          <w:sz w:val="22"/>
          <w14:ligatures w14:val="none"/>
        </w:rPr>
        <w:t xml:space="preserve"> </w:t>
      </w:r>
    </w:p>
    <w:p w14:paraId="026A2268" w14:textId="3BBFA9A5" w:rsidR="00822BB5" w:rsidRPr="00163B68" w:rsidRDefault="00822BB5" w:rsidP="00E86D18">
      <w:pPr>
        <w:pStyle w:val="ListParagraph"/>
        <w:ind w:left="360"/>
        <w:rPr>
          <w:rFonts w:ascii="함초롬돋움" w:eastAsia="함초롬돋움" w:hAnsi="함초롬돋움" w:cs="함초롬돋움"/>
          <w:kern w:val="0"/>
          <w:sz w:val="22"/>
          <w14:ligatures w14:val="none"/>
        </w:rPr>
      </w:pPr>
      <w:r>
        <w:rPr>
          <w:rFonts w:ascii="함초롬돋움" w:eastAsia="함초롬돋움" w:hAnsi="함초롬돋움" w:cs="함초롬돋움" w:hint="eastAsia"/>
          <w:kern w:val="0"/>
          <w:sz w:val="22"/>
          <w14:ligatures w14:val="none"/>
        </w:rPr>
        <w:t xml:space="preserve"> </w:t>
      </w:r>
    </w:p>
    <w:tbl>
      <w:tblPr>
        <w:tblW w:w="0" w:type="auto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96"/>
      </w:tblGrid>
      <w:tr w:rsidR="00345D2D" w:rsidRPr="008F2014" w14:paraId="689C2AFC" w14:textId="77777777" w:rsidTr="008F2014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CCC486" w14:textId="6F1E9BB3" w:rsidR="00345D2D" w:rsidRPr="008F2014" w:rsidRDefault="00576794" w:rsidP="00233457">
            <w:pPr>
              <w:rPr>
                <w:rFonts w:ascii="함초롬돋움" w:eastAsia="함초롬돋움" w:hAnsi="함초롬돋움" w:cs="함초롬돋움"/>
                <w:vanish/>
                <w:sz w:val="22"/>
              </w:rPr>
            </w:pPr>
            <w:r w:rsidRPr="008F2014">
              <w:rPr>
                <w:rFonts w:ascii="함초롬돋움" w:eastAsia="함초롬돋움" w:hAnsi="함초롬돋움" w:cs="함초롬돋움"/>
                <w:noProof/>
                <w:vanish/>
              </w:rPr>
              <mc:AlternateContent>
                <mc:Choice Requires="wps">
                  <w:drawing>
                    <wp:inline distT="0" distB="0" distL="0" distR="0" wp14:anchorId="4207C1A0" wp14:editId="04F2BBE3">
                      <wp:extent cx="304800" cy="304800"/>
                      <wp:effectExtent l="0" t="0" r="0" b="0"/>
                      <wp:docPr id="2046973267" name="AutoShap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708726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33042B8E" w14:textId="77777777" w:rsidR="00345D2D" w:rsidRDefault="00345D2D"/>
    <w:sectPr w:rsidR="00345D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9D084" w14:textId="77777777" w:rsidR="00F94F0D" w:rsidRDefault="00F94F0D" w:rsidP="001A0DD6">
      <w:pPr>
        <w:spacing w:after="0" w:line="240" w:lineRule="auto"/>
      </w:pPr>
      <w:r>
        <w:separator/>
      </w:r>
    </w:p>
  </w:endnote>
  <w:endnote w:type="continuationSeparator" w:id="0">
    <w:p w14:paraId="0F48CF64" w14:textId="77777777" w:rsidR="00F94F0D" w:rsidRDefault="00F94F0D" w:rsidP="001A0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A59D" w14:textId="77777777" w:rsidR="00F94F0D" w:rsidRDefault="00F94F0D" w:rsidP="001A0DD6">
      <w:pPr>
        <w:spacing w:after="0" w:line="240" w:lineRule="auto"/>
      </w:pPr>
      <w:r>
        <w:separator/>
      </w:r>
    </w:p>
  </w:footnote>
  <w:footnote w:type="continuationSeparator" w:id="0">
    <w:p w14:paraId="427D4CA2" w14:textId="77777777" w:rsidR="00F94F0D" w:rsidRDefault="00F94F0D" w:rsidP="001A0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450B"/>
    <w:multiLevelType w:val="hybridMultilevel"/>
    <w:tmpl w:val="DAD6C1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0D212E"/>
    <w:multiLevelType w:val="multilevel"/>
    <w:tmpl w:val="1E02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0E6824"/>
    <w:multiLevelType w:val="hybridMultilevel"/>
    <w:tmpl w:val="3F7A8300"/>
    <w:lvl w:ilvl="0" w:tplc="2CD8DD8E">
      <w:numFmt w:val="bullet"/>
      <w:lvlText w:val="-"/>
      <w:lvlJc w:val="left"/>
      <w:pPr>
        <w:ind w:left="360" w:hanging="360"/>
      </w:pPr>
      <w:rPr>
        <w:rFonts w:ascii="Calibri" w:eastAsia="맑은 고딕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4D63EF"/>
    <w:multiLevelType w:val="multilevel"/>
    <w:tmpl w:val="2FBE05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03020FD"/>
    <w:multiLevelType w:val="hybridMultilevel"/>
    <w:tmpl w:val="805A71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30488095">
    <w:abstractNumId w:val="3"/>
  </w:num>
  <w:num w:numId="2" w16cid:durableId="1918053342">
    <w:abstractNumId w:val="1"/>
  </w:num>
  <w:num w:numId="3" w16cid:durableId="919019514">
    <w:abstractNumId w:val="0"/>
  </w:num>
  <w:num w:numId="4" w16cid:durableId="981275212">
    <w:abstractNumId w:val="2"/>
  </w:num>
  <w:num w:numId="5" w16cid:durableId="1100833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D2D"/>
    <w:rsid w:val="000818E3"/>
    <w:rsid w:val="000C76D9"/>
    <w:rsid w:val="00163B68"/>
    <w:rsid w:val="001A0DD6"/>
    <w:rsid w:val="001D2148"/>
    <w:rsid w:val="00212ACB"/>
    <w:rsid w:val="002B67FB"/>
    <w:rsid w:val="00345D2D"/>
    <w:rsid w:val="003A3999"/>
    <w:rsid w:val="003F7CD0"/>
    <w:rsid w:val="004129F4"/>
    <w:rsid w:val="004C6997"/>
    <w:rsid w:val="00576794"/>
    <w:rsid w:val="005D6F00"/>
    <w:rsid w:val="006C547C"/>
    <w:rsid w:val="006E3E4C"/>
    <w:rsid w:val="0074324F"/>
    <w:rsid w:val="007B4C31"/>
    <w:rsid w:val="007C645C"/>
    <w:rsid w:val="00822BB5"/>
    <w:rsid w:val="00842AA4"/>
    <w:rsid w:val="008615B5"/>
    <w:rsid w:val="008C6B92"/>
    <w:rsid w:val="008F2014"/>
    <w:rsid w:val="009C59AA"/>
    <w:rsid w:val="00A9064B"/>
    <w:rsid w:val="00A9457C"/>
    <w:rsid w:val="00AA5879"/>
    <w:rsid w:val="00B74A4B"/>
    <w:rsid w:val="00E201D1"/>
    <w:rsid w:val="00E86D18"/>
    <w:rsid w:val="00EE26F6"/>
    <w:rsid w:val="00F9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D6666D"/>
  <w15:chartTrackingRefBased/>
  <w15:docId w15:val="{568CD4EC-CFB0-4785-83BE-E3F31A09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ACB"/>
    <w:pPr>
      <w:widowControl w:val="0"/>
      <w:wordWrap w:val="0"/>
      <w:autoSpaceDE w:val="0"/>
      <w:autoSpaceDN w:val="0"/>
      <w:jc w:val="both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5D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45D2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12AC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A0D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DD6"/>
    <w:rPr>
      <w:sz w:val="20"/>
    </w:rPr>
  </w:style>
  <w:style w:type="paragraph" w:styleId="Footer">
    <w:name w:val="footer"/>
    <w:basedOn w:val="Normal"/>
    <w:link w:val="FooterChar"/>
    <w:uiPriority w:val="99"/>
    <w:unhideWhenUsed/>
    <w:rsid w:val="001A0D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DD6"/>
    <w:rPr>
      <w:sz w:val="20"/>
    </w:rPr>
  </w:style>
  <w:style w:type="paragraph" w:customStyle="1" w:styleId="Default">
    <w:name w:val="Default"/>
    <w:rsid w:val="002B67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injoo.lee@cgs-cimb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injoo.lee@cgs-cimb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EE1B5F5FFD4C428C73FF7E727663F7" ma:contentTypeVersion="2" ma:contentTypeDescription="Create a new document." ma:contentTypeScope="" ma:versionID="a91a1841befc8e662683f8a8462bd7ff">
  <xsd:schema xmlns:xsd="http://www.w3.org/2001/XMLSchema" xmlns:xs="http://www.w3.org/2001/XMLSchema" xmlns:p="http://schemas.microsoft.com/office/2006/metadata/properties" xmlns:ns3="ff8e8cec-8f81-4c72-a0c2-5bee8441879c" targetNamespace="http://schemas.microsoft.com/office/2006/metadata/properties" ma:root="true" ma:fieldsID="d27fd98727f82c2e4b3580893b9a5e17" ns3:_="">
    <xsd:import namespace="ff8e8cec-8f81-4c72-a0c2-5bee844187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e8cec-8f81-4c72-a0c2-5bee84418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E2B6C4-B3D4-4659-BE92-B8D93C57B7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e8cec-8f81-4c72-a0c2-5bee844187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C52C69-99DD-4E24-A256-EA981ED0FD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EDCA80-0A8E-442D-989A-F5EF1F1D95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Pilhun Lim</dc:creator>
  <cp:keywords/>
  <dc:description/>
  <cp:lastModifiedBy>Minjoo Lee</cp:lastModifiedBy>
  <cp:revision>2</cp:revision>
  <cp:lastPrinted>2023-08-02T06:11:00Z</cp:lastPrinted>
  <dcterms:created xsi:type="dcterms:W3CDTF">2023-08-02T06:24:00Z</dcterms:created>
  <dcterms:modified xsi:type="dcterms:W3CDTF">2023-08-02T06:24:00Z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0x0101004FEE1B5F5FFD4C428C73FF7E727663F7</vt:lpwstr>
  </property>
</Properties>
</file>