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0F190" w14:textId="6F84C0E4" w:rsidR="00E644DD" w:rsidRPr="00345830" w:rsidRDefault="00B145AB">
      <w:pPr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당사는 2015년 11월 설립된 국내외 기업금융/인프라/부동산의 대체투자전문 자산운용사로, 202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2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년 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6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월 현재 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6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조원 이상의 약정액과 3조원 이상의 자산을 운용하며 지속성장을 하고 있습니다.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당사의 기업금융부문은 글로벌 유수의 해외스폰서들과의 협업을 통해 해외 인수금융 및 PE/PD 재간접 펀드 투자 업무를 진행하고 있습니다.</w:t>
      </w:r>
    </w:p>
    <w:p w14:paraId="6030608F" w14:textId="1468B8C8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1.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모집부문: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기업금융부문</w:t>
      </w:r>
    </w:p>
    <w:p w14:paraId="425A5E32" w14:textId="10858662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6D811A24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3656185F" w14:textId="15784777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2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채용인원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: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인턴 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1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명</w:t>
      </w:r>
    </w:p>
    <w:p w14:paraId="6A19CFAD" w14:textId="0CD4CE4B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5AFAC66C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00F4D3C5" w14:textId="1FDC8653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3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근무기간: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 ASAP (3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개월,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협의가능)</w:t>
      </w:r>
    </w:p>
    <w:p w14:paraId="0CD64021" w14:textId="619AF965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115E8191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69D36440" w14:textId="7B412285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4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자격요건 및 우대사항</w:t>
      </w:r>
    </w:p>
    <w:p w14:paraId="65DF25D7" w14:textId="0C07FC1E" w:rsidR="00F409D3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1) </w:t>
      </w:r>
      <w:r w:rsidR="00F409D3">
        <w:rPr>
          <w:rFonts w:ascii="돋움" w:eastAsia="돋움" w:hAnsi="돋움" w:hint="eastAsia"/>
          <w:sz w:val="18"/>
          <w:szCs w:val="18"/>
          <w:shd w:val="clear" w:color="auto" w:fill="FFFFFF"/>
        </w:rPr>
        <w:t>4학기 이상 수료자</w:t>
      </w:r>
    </w:p>
    <w:p w14:paraId="41E34EBF" w14:textId="5AE040EE" w:rsidR="00345830" w:rsidRP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 xml:space="preserve">2) 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국내/해외 기업금융 인턴 경력 우대</w:t>
      </w:r>
    </w:p>
    <w:p w14:paraId="4850CCAE" w14:textId="59A6F414" w:rsid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>3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) IB, 컨설팅 또는 자산운용사 인턴 경력 우대</w:t>
      </w:r>
    </w:p>
    <w:p w14:paraId="5EC8FA23" w14:textId="7FCE9D9C" w:rsidR="00345830" w:rsidRP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>4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) 파워포인트 및 엑셀 능력 우대</w:t>
      </w:r>
    </w:p>
    <w:p w14:paraId="0F9A01FC" w14:textId="640C8504" w:rsidR="00B145AB" w:rsidRP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>5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) 영어능력 우대</w:t>
      </w:r>
    </w:p>
    <w:p w14:paraId="7FFC849C" w14:textId="719D6466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3E219D42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2A3B8E1D" w14:textId="30260ADA" w:rsidR="00B145AB" w:rsidRPr="00AE0388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5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. 전형방법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1) 1차 : 서류 전형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2) 2차 : 면접 전형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※ 면접일정은 서류전형 합격자에 한하여 개별통보</w:t>
      </w:r>
      <w:r w:rsidR="00AE0388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예정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6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. 제출기한 및 제출처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이하 E-mail로 영문이력서 지원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1) 제출기한: 202</w:t>
      </w:r>
      <w:r w:rsidR="00B145AB" w:rsidRPr="00345830">
        <w:rPr>
          <w:rFonts w:ascii="돋움" w:eastAsia="돋움" w:hAnsi="돋움"/>
          <w:sz w:val="18"/>
          <w:szCs w:val="18"/>
          <w:shd w:val="clear" w:color="auto" w:fill="FFFFFF"/>
        </w:rPr>
        <w:t>2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년 </w:t>
      </w:r>
      <w:r w:rsidR="00B145AB" w:rsidRPr="00345830">
        <w:rPr>
          <w:rFonts w:ascii="돋움" w:eastAsia="돋움" w:hAnsi="돋움"/>
          <w:sz w:val="18"/>
          <w:szCs w:val="18"/>
          <w:shd w:val="clear" w:color="auto" w:fill="FFFFFF"/>
        </w:rPr>
        <w:t>7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월 </w:t>
      </w:r>
      <w:r w:rsidR="00B145AB" w:rsidRPr="00345830">
        <w:rPr>
          <w:rFonts w:ascii="돋움" w:eastAsia="돋움" w:hAnsi="돋움"/>
          <w:sz w:val="18"/>
          <w:szCs w:val="18"/>
          <w:shd w:val="clear" w:color="auto" w:fill="FFFFFF"/>
        </w:rPr>
        <w:t>22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일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2) E-mail: psa@pinestreetgrp.com (메일 제목 : “OOO 지원자”로 기재 )</w:t>
      </w:r>
    </w:p>
    <w:p w14:paraId="4E209A46" w14:textId="2A9ABEBA" w:rsidR="00B145AB" w:rsidRPr="00345830" w:rsidRDefault="00B145AB" w:rsidP="00345830">
      <w:pPr>
        <w:spacing w:after="0"/>
      </w:pPr>
    </w:p>
    <w:p w14:paraId="0D939F91" w14:textId="735D47C7" w:rsidR="00345830" w:rsidRPr="00345830" w:rsidRDefault="00345830" w:rsidP="00345830">
      <w:pPr>
        <w:spacing w:after="0"/>
      </w:pPr>
    </w:p>
    <w:p w14:paraId="5C978FC8" w14:textId="32E0417D" w:rsidR="00345830" w:rsidRPr="00345830" w:rsidRDefault="00345830" w:rsidP="00345830">
      <w:pPr>
        <w:spacing w:after="0"/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7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파인스트리트자산운용㈜ 기업금융부문 소개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1) 투자 약정액 약 2.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2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조원/ 운용자산 약 1.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2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조원(202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2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년 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6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월 30일 기준)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2) 투자 사례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① 국내/해외 인수금융 투자 사례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KKR의 글로벌 식품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KKR의 유럽 미디어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Ardian의 유럽 제과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Bain Capital의 국내 바이오의약품 기업인수에 대한 선/중순위 대출 투자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Madison Dearborn Partners의 호주 공공서비스 제공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Advent International 및 Cinven 컨소시엄의 엘리베이터 회사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The Carlyle Group의 풍력터빈 기어박스 사업부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Baring Asia Private Equity의 글로벌 IT 서비스 회사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② 해외 PE/PD 재간접 투자 사례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Apollo Global Management, HarbourVest, StepStone등 글로벌 유수 GP의 PE 및 PD 펀드 재간접</w:t>
      </w:r>
    </w:p>
    <w:sectPr w:rsidR="00345830" w:rsidRPr="00345830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CD7E0" w14:textId="77777777" w:rsidR="00D96349" w:rsidRDefault="00D96349" w:rsidP="008752BC">
      <w:pPr>
        <w:spacing w:after="0" w:line="240" w:lineRule="auto"/>
      </w:pPr>
      <w:r>
        <w:separator/>
      </w:r>
    </w:p>
  </w:endnote>
  <w:endnote w:type="continuationSeparator" w:id="0">
    <w:p w14:paraId="50332C78" w14:textId="77777777" w:rsidR="00D96349" w:rsidRDefault="00D96349" w:rsidP="008752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6D90C" w14:textId="77777777" w:rsidR="00D96349" w:rsidRDefault="00D96349" w:rsidP="008752BC">
      <w:pPr>
        <w:spacing w:after="0" w:line="240" w:lineRule="auto"/>
      </w:pPr>
      <w:r>
        <w:separator/>
      </w:r>
    </w:p>
  </w:footnote>
  <w:footnote w:type="continuationSeparator" w:id="0">
    <w:p w14:paraId="54E01065" w14:textId="77777777" w:rsidR="00D96349" w:rsidRDefault="00D96349" w:rsidP="008752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3616C"/>
    <w:multiLevelType w:val="hybridMultilevel"/>
    <w:tmpl w:val="4EB26F60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" w15:restartNumberingAfterBreak="0">
    <w:nsid w:val="170E2738"/>
    <w:multiLevelType w:val="hybridMultilevel"/>
    <w:tmpl w:val="6E9854D6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" w15:restartNumberingAfterBreak="0">
    <w:nsid w:val="1CC15137"/>
    <w:multiLevelType w:val="hybridMultilevel"/>
    <w:tmpl w:val="C17654CA"/>
    <w:lvl w:ilvl="0" w:tplc="04090011">
      <w:start w:val="1"/>
      <w:numFmt w:val="decimalEnclosedCircle"/>
      <w:lvlText w:val="%1"/>
      <w:lvlJc w:val="left"/>
      <w:pPr>
        <w:ind w:left="1200" w:hanging="400"/>
      </w:pPr>
    </w:lvl>
    <w:lvl w:ilvl="1" w:tplc="04090019">
      <w:start w:val="1"/>
      <w:numFmt w:val="upperLetter"/>
      <w:lvlText w:val="%2."/>
      <w:lvlJc w:val="left"/>
      <w:pPr>
        <w:ind w:left="1600" w:hanging="400"/>
      </w:pPr>
    </w:lvl>
    <w:lvl w:ilvl="2" w:tplc="0409001B">
      <w:start w:val="1"/>
      <w:numFmt w:val="lowerRoman"/>
      <w:lvlText w:val="%3."/>
      <w:lvlJc w:val="right"/>
      <w:pPr>
        <w:ind w:left="2000" w:hanging="400"/>
      </w:pPr>
    </w:lvl>
    <w:lvl w:ilvl="3" w:tplc="0409000F">
      <w:start w:val="1"/>
      <w:numFmt w:val="decimal"/>
      <w:lvlText w:val="%4."/>
      <w:lvlJc w:val="left"/>
      <w:pPr>
        <w:ind w:left="2400" w:hanging="400"/>
      </w:pPr>
    </w:lvl>
    <w:lvl w:ilvl="4" w:tplc="04090019">
      <w:start w:val="1"/>
      <w:numFmt w:val="upperLetter"/>
      <w:lvlText w:val="%5."/>
      <w:lvlJc w:val="left"/>
      <w:pPr>
        <w:ind w:left="2800" w:hanging="400"/>
      </w:pPr>
    </w:lvl>
    <w:lvl w:ilvl="5" w:tplc="0409001B">
      <w:start w:val="1"/>
      <w:numFmt w:val="lowerRoman"/>
      <w:lvlText w:val="%6."/>
      <w:lvlJc w:val="right"/>
      <w:pPr>
        <w:ind w:left="3200" w:hanging="400"/>
      </w:pPr>
    </w:lvl>
    <w:lvl w:ilvl="6" w:tplc="0409000F">
      <w:start w:val="1"/>
      <w:numFmt w:val="decimal"/>
      <w:lvlText w:val="%7."/>
      <w:lvlJc w:val="left"/>
      <w:pPr>
        <w:ind w:left="3600" w:hanging="400"/>
      </w:pPr>
    </w:lvl>
    <w:lvl w:ilvl="7" w:tplc="04090019">
      <w:start w:val="1"/>
      <w:numFmt w:val="upperLetter"/>
      <w:lvlText w:val="%8."/>
      <w:lvlJc w:val="left"/>
      <w:pPr>
        <w:ind w:left="4000" w:hanging="400"/>
      </w:pPr>
    </w:lvl>
    <w:lvl w:ilvl="8" w:tplc="0409001B">
      <w:start w:val="1"/>
      <w:numFmt w:val="lowerRoman"/>
      <w:lvlText w:val="%9."/>
      <w:lvlJc w:val="right"/>
      <w:pPr>
        <w:ind w:left="4400" w:hanging="400"/>
      </w:pPr>
    </w:lvl>
  </w:abstractNum>
  <w:abstractNum w:abstractNumId="3" w15:restartNumberingAfterBreak="0">
    <w:nsid w:val="23942888"/>
    <w:multiLevelType w:val="hybridMultilevel"/>
    <w:tmpl w:val="47D084C8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4" w15:restartNumberingAfterBreak="0">
    <w:nsid w:val="4F106357"/>
    <w:multiLevelType w:val="hybridMultilevel"/>
    <w:tmpl w:val="986871B4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5" w15:restartNumberingAfterBreak="0">
    <w:nsid w:val="7AEB6E80"/>
    <w:multiLevelType w:val="hybridMultilevel"/>
    <w:tmpl w:val="E1EA899E"/>
    <w:lvl w:ilvl="0" w:tplc="FFFFFFFF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FFFFFFFF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2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3" w:tplc="FFFFFFFF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681958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40249925">
    <w:abstractNumId w:val="1"/>
  </w:num>
  <w:num w:numId="3" w16cid:durableId="379598264">
    <w:abstractNumId w:val="4"/>
  </w:num>
  <w:num w:numId="4" w16cid:durableId="382482493">
    <w:abstractNumId w:val="5"/>
  </w:num>
  <w:num w:numId="5" w16cid:durableId="1101954530">
    <w:abstractNumId w:val="0"/>
  </w:num>
  <w:num w:numId="6" w16cid:durableId="2645776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5AB"/>
    <w:rsid w:val="003103DA"/>
    <w:rsid w:val="00345830"/>
    <w:rsid w:val="008752BC"/>
    <w:rsid w:val="00AE0388"/>
    <w:rsid w:val="00B145AB"/>
    <w:rsid w:val="00D96349"/>
    <w:rsid w:val="00E644DD"/>
    <w:rsid w:val="00F40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C344AA"/>
  <w15:chartTrackingRefBased/>
  <w15:docId w15:val="{05C666C6-27E8-42F3-B50A-AA9DE9502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45AB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B145AB"/>
    <w:pPr>
      <w:widowControl/>
      <w:spacing w:after="0" w:line="240" w:lineRule="auto"/>
      <w:ind w:leftChars="400" w:left="800"/>
    </w:pPr>
    <w:rPr>
      <w:rFonts w:ascii="맑은 고딕" w:eastAsia="맑은 고딕" w:hAnsi="맑은 고딕" w:cs="굴림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8752B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752BC"/>
  </w:style>
  <w:style w:type="paragraph" w:styleId="a6">
    <w:name w:val="footer"/>
    <w:basedOn w:val="a"/>
    <w:link w:val="Char0"/>
    <w:uiPriority w:val="99"/>
    <w:unhideWhenUsed/>
    <w:rsid w:val="008752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8752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ibriz admin</dc:creator>
  <cp:keywords/>
  <dc:description/>
  <cp:lastModifiedBy>ibriz admin</cp:lastModifiedBy>
  <cp:revision>3</cp:revision>
  <dcterms:created xsi:type="dcterms:W3CDTF">2022-07-13T07:31:00Z</dcterms:created>
  <dcterms:modified xsi:type="dcterms:W3CDTF">2022-07-14T01:21:00Z</dcterms:modified>
</cp:coreProperties>
</file>